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jc w:val="center"/>
        <w:rPr>
          <w:rFonts w:ascii="Times New Roman" w:hAnsi="Times New Roman" w:cs="Times New Roman"/>
        </w:rPr>
      </w:pPr>
      <w:r>
        <w:rPr>
          <w:rFonts w:ascii="Times New Roman" w:hAnsi="Times New Roman" w:cs="Times New Roman"/>
          <w:b/>
          <w:sz w:val="32"/>
          <w:szCs w:val="32"/>
        </w:rPr>
        <w:t>《</w:t>
      </w:r>
      <w:r>
        <w:rPr>
          <w:rFonts w:hint="eastAsia" w:ascii="Times New Roman" w:hAnsi="Times New Roman" w:cs="Times New Roman"/>
          <w:b/>
          <w:sz w:val="32"/>
          <w:szCs w:val="32"/>
        </w:rPr>
        <w:t>生物材料</w:t>
      </w:r>
      <w:r>
        <w:rPr>
          <w:rFonts w:ascii="Times New Roman" w:hAnsi="Times New Roman" w:cs="Times New Roman"/>
          <w:b/>
          <w:sz w:val="32"/>
          <w:szCs w:val="32"/>
        </w:rPr>
        <w:t>》课程教学大纲（2020版）</w:t>
      </w:r>
    </w:p>
    <w:p>
      <w:pPr>
        <w:rPr>
          <w:rFonts w:ascii="Times New Roman" w:hAnsi="Times New Roman" w:cs="Times New Roman"/>
        </w:rPr>
      </w:pPr>
    </w:p>
    <w:tbl>
      <w:tblPr>
        <w:tblStyle w:val="6"/>
        <w:tblW w:w="8336" w:type="dxa"/>
        <w:tblInd w:w="0" w:type="dxa"/>
        <w:tblLayout w:type="fixed"/>
        <w:tblCellMar>
          <w:top w:w="0" w:type="dxa"/>
          <w:left w:w="0" w:type="dxa"/>
          <w:bottom w:w="0" w:type="dxa"/>
          <w:right w:w="0" w:type="dxa"/>
        </w:tblCellMar>
      </w:tblPr>
      <w:tblGrid>
        <w:gridCol w:w="1129"/>
        <w:gridCol w:w="709"/>
        <w:gridCol w:w="851"/>
        <w:gridCol w:w="811"/>
        <w:gridCol w:w="181"/>
        <w:gridCol w:w="677"/>
        <w:gridCol w:w="1041"/>
        <w:gridCol w:w="862"/>
        <w:gridCol w:w="255"/>
        <w:gridCol w:w="880"/>
        <w:gridCol w:w="940"/>
      </w:tblGrid>
      <w:tr>
        <w:tblPrEx>
          <w:tblCellMar>
            <w:top w:w="0" w:type="dxa"/>
            <w:left w:w="0" w:type="dxa"/>
            <w:bottom w:w="0" w:type="dxa"/>
            <w:right w:w="0" w:type="dxa"/>
          </w:tblCellMar>
        </w:tblPrEx>
        <w:trPr>
          <w:trHeight w:val="90" w:hRule="atLeast"/>
        </w:trPr>
        <w:tc>
          <w:tcPr>
            <w:tcW w:w="8336" w:type="dxa"/>
            <w:gridSpan w:val="11"/>
            <w:tcBorders>
              <w:top w:val="single" w:color="000000" w:sz="4" w:space="0"/>
              <w:left w:val="single" w:color="000000" w:sz="4" w:space="0"/>
              <w:bottom w:val="single" w:color="000000" w:sz="4" w:space="0"/>
              <w:right w:val="single" w:color="000000" w:sz="4" w:space="0"/>
            </w:tcBorders>
            <w:shd w:val="clear" w:color="auto" w:fill="D7D7D7" w:themeFill="background1" w:themeFillShade="D8"/>
            <w:noWrap/>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8"/>
                <w:szCs w:val="28"/>
              </w:rPr>
            </w:pPr>
            <w:r>
              <w:rPr>
                <w:rStyle w:val="8"/>
                <w:rFonts w:ascii="Times New Roman" w:hAnsi="Times New Roman" w:cs="Times New Roman"/>
                <w:lang w:bidi="ar"/>
              </w:rPr>
              <w:t>课程基本信息（</w:t>
            </w:r>
            <w:r>
              <w:rPr>
                <w:rStyle w:val="9"/>
                <w:rFonts w:eastAsia="宋体"/>
                <w:lang w:bidi="ar"/>
              </w:rPr>
              <w:t>Course Information</w:t>
            </w:r>
            <w:r>
              <w:rPr>
                <w:rStyle w:val="8"/>
                <w:rFonts w:ascii="Times New Roman" w:hAnsi="Times New Roman" w:cs="Times New Roman"/>
                <w:lang w:bidi="ar"/>
              </w:rPr>
              <w:t>）</w:t>
            </w:r>
          </w:p>
        </w:tc>
      </w:tr>
      <w:tr>
        <w:tblPrEx>
          <w:tblCellMar>
            <w:top w:w="0" w:type="dxa"/>
            <w:left w:w="0" w:type="dxa"/>
            <w:bottom w:w="0" w:type="dxa"/>
            <w:right w:w="0" w:type="dxa"/>
          </w:tblCellMar>
        </w:tblPrEx>
        <w:trPr>
          <w:trHeight w:val="1157" w:hRule="atLeast"/>
        </w:trPr>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课程代码</w:t>
            </w:r>
            <w:r>
              <w:rPr>
                <w:rStyle w:val="11"/>
                <w:rFonts w:hint="default" w:ascii="Times New Roman" w:hAnsi="Times New Roman" w:cs="Times New Roman"/>
                <w:lang w:bidi="ar"/>
              </w:rPr>
              <w:t>（</w:t>
            </w:r>
            <w:r>
              <w:rPr>
                <w:rStyle w:val="10"/>
                <w:rFonts w:eastAsia="微软雅黑"/>
                <w:lang w:bidi="ar"/>
              </w:rPr>
              <w:t>Course Code</w:t>
            </w:r>
            <w:r>
              <w:rPr>
                <w:rStyle w:val="11"/>
                <w:rFonts w:hint="default" w:ascii="Times New Roman" w:hAnsi="Times New Roman" w:cs="Times New Roman"/>
                <w:lang w:bidi="ar"/>
              </w:rPr>
              <w:t>）</w:t>
            </w:r>
          </w:p>
        </w:tc>
        <w:tc>
          <w:tcPr>
            <w:tcW w:w="237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18"/>
                <w:szCs w:val="18"/>
              </w:rPr>
            </w:pPr>
            <w:r>
              <w:rPr>
                <w:rFonts w:hint="eastAsia" w:ascii="Times New Roman" w:hAnsi="Times New Roman" w:eastAsia="宋体" w:cs="Times New Roman"/>
                <w:sz w:val="18"/>
                <w:szCs w:val="18"/>
              </w:rPr>
              <w:t>B</w:t>
            </w:r>
            <w:r>
              <w:rPr>
                <w:rFonts w:ascii="Times New Roman" w:hAnsi="Times New Roman" w:eastAsia="宋体" w:cs="Times New Roman"/>
                <w:sz w:val="18"/>
                <w:szCs w:val="18"/>
              </w:rPr>
              <w:t>I</w:t>
            </w:r>
            <w:r>
              <w:rPr>
                <w:rFonts w:hint="eastAsia" w:ascii="Times New Roman" w:hAnsi="Times New Roman" w:eastAsia="宋体" w:cs="Times New Roman"/>
                <w:sz w:val="18"/>
                <w:szCs w:val="18"/>
              </w:rPr>
              <w:t>399</w:t>
            </w:r>
          </w:p>
        </w:tc>
        <w:tc>
          <w:tcPr>
            <w:tcW w:w="8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11"/>
                <w:rFonts w:hint="default" w:ascii="Times New Roman" w:hAnsi="Times New Roman" w:cs="Times New Roman"/>
                <w:lang w:bidi="ar"/>
              </w:rPr>
              <w:t>学时（</w:t>
            </w:r>
            <w:r>
              <w:rPr>
                <w:rStyle w:val="10"/>
                <w:rFonts w:eastAsia="宋体"/>
                <w:lang w:bidi="ar"/>
              </w:rPr>
              <w:t>Credit Hours</w:t>
            </w:r>
            <w:r>
              <w:rPr>
                <w:rStyle w:val="11"/>
                <w:rFonts w:hint="default" w:ascii="Times New Roman" w:hAnsi="Times New Roman" w:cs="Times New Roman"/>
                <w:lang w:bidi="ar"/>
              </w:rPr>
              <w:t>）</w:t>
            </w:r>
          </w:p>
        </w:tc>
        <w:tc>
          <w:tcPr>
            <w:tcW w:w="215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宋体" w:cs="Times New Roman"/>
                <w:color w:val="FF0000"/>
                <w:sz w:val="18"/>
                <w:szCs w:val="18"/>
              </w:rPr>
            </w:pPr>
            <w:r>
              <w:rPr>
                <w:rFonts w:hint="eastAsia" w:ascii="Times New Roman" w:hAnsi="Times New Roman" w:eastAsia="宋体" w:cs="Times New Roman"/>
                <w:sz w:val="18"/>
                <w:szCs w:val="18"/>
              </w:rPr>
              <w:t>32</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11"/>
                <w:rFonts w:hint="default" w:ascii="Times New Roman" w:hAnsi="Times New Roman" w:cs="Times New Roman"/>
                <w:lang w:bidi="ar"/>
              </w:rPr>
              <w:t>学分（</w:t>
            </w:r>
            <w:r>
              <w:rPr>
                <w:rStyle w:val="10"/>
                <w:rFonts w:eastAsia="宋体"/>
                <w:lang w:bidi="ar"/>
              </w:rPr>
              <w:t>Credits</w:t>
            </w:r>
            <w:r>
              <w:rPr>
                <w:rStyle w:val="11"/>
                <w:rFonts w:hint="default" w:ascii="Times New Roman" w:hAnsi="Times New Roman" w:cs="Times New Roman"/>
                <w:lang w:bidi="ar"/>
              </w:rPr>
              <w:t>）</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2</w:t>
            </w:r>
          </w:p>
        </w:tc>
      </w:tr>
      <w:tr>
        <w:tblPrEx>
          <w:tblCellMar>
            <w:top w:w="0" w:type="dxa"/>
            <w:left w:w="0" w:type="dxa"/>
            <w:bottom w:w="0" w:type="dxa"/>
            <w:right w:w="0" w:type="dxa"/>
          </w:tblCellMar>
        </w:tblPrEx>
        <w:trPr>
          <w:trHeight w:val="467" w:hRule="atLeast"/>
        </w:trPr>
        <w:tc>
          <w:tcPr>
            <w:tcW w:w="11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11"/>
                <w:rFonts w:hint="default" w:ascii="Times New Roman" w:hAnsi="Times New Roman" w:cs="Times New Roman"/>
                <w:lang w:bidi="ar"/>
              </w:rPr>
              <w:t>课程名称（</w:t>
            </w:r>
            <w:r>
              <w:rPr>
                <w:rStyle w:val="10"/>
                <w:rFonts w:eastAsia="宋体"/>
                <w:lang w:bidi="ar"/>
              </w:rPr>
              <w:t>Course Name</w:t>
            </w:r>
            <w:r>
              <w:rPr>
                <w:rStyle w:val="11"/>
                <w:rFonts w:hint="default" w:ascii="Times New Roman" w:hAnsi="Times New Roman" w:cs="Times New Roman"/>
                <w:lang w:bidi="ar"/>
              </w:rPr>
              <w:t>）</w:t>
            </w:r>
          </w:p>
        </w:tc>
        <w:tc>
          <w:tcPr>
            <w:tcW w:w="7207" w:type="dxa"/>
            <w:gridSpan w:val="10"/>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sz w:val="18"/>
                <w:szCs w:val="18"/>
              </w:rPr>
            </w:pPr>
            <w:r>
              <w:rPr>
                <w:rFonts w:ascii="Times New Roman" w:hAnsi="Times New Roman" w:eastAsia="微软雅黑" w:cs="Times New Roman"/>
                <w:kern w:val="0"/>
                <w:sz w:val="18"/>
                <w:szCs w:val="18"/>
                <w:lang w:bidi="ar"/>
              </w:rPr>
              <w:t>（中文）</w:t>
            </w:r>
            <w:r>
              <w:rPr>
                <w:rFonts w:hint="eastAsia" w:ascii="Times New Roman" w:hAnsi="Times New Roman" w:eastAsia="微软雅黑" w:cs="Times New Roman"/>
                <w:kern w:val="0"/>
                <w:sz w:val="18"/>
                <w:szCs w:val="18"/>
                <w:lang w:bidi="ar"/>
              </w:rPr>
              <w:t>生物材料</w:t>
            </w:r>
          </w:p>
        </w:tc>
      </w:tr>
      <w:tr>
        <w:tblPrEx>
          <w:tblCellMar>
            <w:top w:w="0" w:type="dxa"/>
            <w:left w:w="0" w:type="dxa"/>
            <w:bottom w:w="0" w:type="dxa"/>
            <w:right w:w="0" w:type="dxa"/>
          </w:tblCellMar>
        </w:tblPrEx>
        <w:trPr>
          <w:trHeight w:val="131" w:hRule="atLeast"/>
        </w:trPr>
        <w:tc>
          <w:tcPr>
            <w:tcW w:w="11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FF0000"/>
                <w:sz w:val="18"/>
                <w:szCs w:val="18"/>
              </w:rPr>
            </w:pPr>
          </w:p>
        </w:tc>
        <w:tc>
          <w:tcPr>
            <w:tcW w:w="7207" w:type="dxa"/>
            <w:gridSpan w:val="10"/>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sz w:val="18"/>
                <w:szCs w:val="18"/>
              </w:rPr>
            </w:pPr>
            <w:r>
              <w:rPr>
                <w:rFonts w:ascii="Times New Roman" w:hAnsi="Times New Roman" w:eastAsia="微软雅黑" w:cs="Times New Roman"/>
                <w:kern w:val="0"/>
                <w:sz w:val="18"/>
                <w:szCs w:val="18"/>
                <w:lang w:bidi="ar"/>
              </w:rPr>
              <w:t>（英文）Biomaterials</w:t>
            </w:r>
          </w:p>
        </w:tc>
      </w:tr>
      <w:tr>
        <w:tblPrEx>
          <w:tblCellMar>
            <w:top w:w="0" w:type="dxa"/>
            <w:left w:w="0" w:type="dxa"/>
            <w:bottom w:w="0" w:type="dxa"/>
            <w:right w:w="0" w:type="dxa"/>
          </w:tblCellMar>
        </w:tblPrEx>
        <w:trPr>
          <w:trHeight w:val="591" w:hRule="atLeast"/>
        </w:trPr>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课程类型</w:t>
            </w:r>
            <w:r>
              <w:rPr>
                <w:rStyle w:val="10"/>
                <w:rFonts w:eastAsia="微软雅黑"/>
                <w:lang w:bidi="ar"/>
              </w:rPr>
              <w:t xml:space="preserve"> (Course Type)</w:t>
            </w:r>
          </w:p>
        </w:tc>
        <w:tc>
          <w:tcPr>
            <w:tcW w:w="7207" w:type="dxa"/>
            <w:gridSpan w:val="10"/>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微软雅黑" w:hAnsi="微软雅黑" w:eastAsia="微软雅黑" w:cs="Times New Roman"/>
                <w:sz w:val="18"/>
                <w:szCs w:val="18"/>
              </w:rPr>
            </w:pPr>
            <w:r>
              <w:rPr>
                <w:rFonts w:hint="eastAsia" w:ascii="微软雅黑" w:hAnsi="微软雅黑" w:eastAsia="微软雅黑" w:cs="Times New Roman"/>
                <w:sz w:val="18"/>
                <w:szCs w:val="18"/>
              </w:rPr>
              <w:t>限选课</w:t>
            </w:r>
          </w:p>
        </w:tc>
      </w:tr>
      <w:tr>
        <w:tblPrEx>
          <w:tblCellMar>
            <w:top w:w="0" w:type="dxa"/>
            <w:left w:w="0" w:type="dxa"/>
            <w:bottom w:w="0" w:type="dxa"/>
            <w:right w:w="0" w:type="dxa"/>
          </w:tblCellMar>
        </w:tblPrEx>
        <w:trPr>
          <w:trHeight w:val="476" w:hRule="atLeast"/>
        </w:trPr>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授课对象</w:t>
            </w:r>
            <w:r>
              <w:rPr>
                <w:rStyle w:val="11"/>
                <w:rFonts w:hint="default" w:ascii="Times New Roman" w:hAnsi="Times New Roman" w:cs="Times New Roman"/>
                <w:lang w:bidi="ar"/>
              </w:rPr>
              <w:t>（</w:t>
            </w:r>
            <w:r>
              <w:rPr>
                <w:rStyle w:val="10"/>
                <w:rFonts w:eastAsia="微软雅黑"/>
                <w:lang w:bidi="ar"/>
              </w:rPr>
              <w:t>Target Audience</w:t>
            </w:r>
            <w:r>
              <w:rPr>
                <w:rStyle w:val="11"/>
                <w:rFonts w:hint="default" w:ascii="Times New Roman" w:hAnsi="Times New Roman" w:cs="Times New Roman"/>
                <w:lang w:bidi="ar"/>
              </w:rPr>
              <w:t>）</w:t>
            </w:r>
          </w:p>
        </w:tc>
        <w:tc>
          <w:tcPr>
            <w:tcW w:w="7207" w:type="dxa"/>
            <w:gridSpan w:val="10"/>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微软雅黑" w:hAnsi="微软雅黑" w:eastAsia="微软雅黑" w:cs="Times New Roman"/>
                <w:sz w:val="18"/>
                <w:szCs w:val="18"/>
              </w:rPr>
            </w:pPr>
            <w:r>
              <w:rPr>
                <w:rFonts w:hint="eastAsia" w:ascii="微软雅黑" w:hAnsi="微软雅黑" w:eastAsia="微软雅黑" w:cs="Times New Roman"/>
                <w:sz w:val="18"/>
                <w:szCs w:val="18"/>
              </w:rPr>
              <w:t>生物医学工程专业及其他相关专业本科三年级学生</w:t>
            </w:r>
          </w:p>
        </w:tc>
      </w:tr>
      <w:tr>
        <w:tblPrEx>
          <w:tblCellMar>
            <w:top w:w="0" w:type="dxa"/>
            <w:left w:w="0" w:type="dxa"/>
            <w:bottom w:w="0" w:type="dxa"/>
            <w:right w:w="0" w:type="dxa"/>
          </w:tblCellMar>
        </w:tblPrEx>
        <w:trPr>
          <w:trHeight w:val="743" w:hRule="atLeast"/>
        </w:trPr>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授课语言</w:t>
            </w:r>
            <w:r>
              <w:rPr>
                <w:rStyle w:val="10"/>
                <w:rFonts w:eastAsia="微软雅黑"/>
                <w:lang w:bidi="ar"/>
              </w:rPr>
              <w:t xml:space="preserve"> (Language of Instruction)</w:t>
            </w:r>
          </w:p>
        </w:tc>
        <w:tc>
          <w:tcPr>
            <w:tcW w:w="7207" w:type="dxa"/>
            <w:gridSpan w:val="10"/>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微软雅黑" w:hAnsi="微软雅黑" w:eastAsia="微软雅黑" w:cs="Times New Roman"/>
                <w:sz w:val="18"/>
                <w:szCs w:val="18"/>
              </w:rPr>
            </w:pPr>
            <w:r>
              <w:rPr>
                <w:rFonts w:hint="eastAsia" w:ascii="微软雅黑" w:hAnsi="微软雅黑" w:eastAsia="微软雅黑" w:cs="Times New Roman"/>
                <w:kern w:val="0"/>
                <w:sz w:val="18"/>
                <w:szCs w:val="18"/>
                <w:lang w:bidi="ar"/>
              </w:rPr>
              <w:t>2012-2015年讲授语言为中文，2016年后PPT主要为英文，讲授为中文</w:t>
            </w:r>
          </w:p>
        </w:tc>
      </w:tr>
      <w:tr>
        <w:tblPrEx>
          <w:tblCellMar>
            <w:top w:w="0" w:type="dxa"/>
            <w:left w:w="0" w:type="dxa"/>
            <w:bottom w:w="0" w:type="dxa"/>
            <w:right w:w="0" w:type="dxa"/>
          </w:tblCellMar>
        </w:tblPrEx>
        <w:trPr>
          <w:trHeight w:val="443" w:hRule="atLeast"/>
        </w:trPr>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11"/>
                <w:rFonts w:hint="default" w:ascii="Times New Roman" w:hAnsi="Times New Roman" w:cs="Times New Roman"/>
                <w:lang w:bidi="ar"/>
              </w:rPr>
              <w:t>开课院系（</w:t>
            </w:r>
            <w:r>
              <w:rPr>
                <w:rStyle w:val="10"/>
                <w:rFonts w:eastAsia="宋体"/>
                <w:lang w:bidi="ar"/>
              </w:rPr>
              <w:t>School</w:t>
            </w:r>
            <w:r>
              <w:rPr>
                <w:rStyle w:val="11"/>
                <w:rFonts w:hint="default" w:ascii="Times New Roman" w:hAnsi="Times New Roman" w:cs="Times New Roman"/>
                <w:lang w:bidi="ar"/>
              </w:rPr>
              <w:t>）</w:t>
            </w:r>
          </w:p>
        </w:tc>
        <w:tc>
          <w:tcPr>
            <w:tcW w:w="7207" w:type="dxa"/>
            <w:gridSpan w:val="10"/>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微软雅黑" w:hAnsi="微软雅黑" w:eastAsia="微软雅黑" w:cs="Times New Roman"/>
                <w:sz w:val="18"/>
                <w:szCs w:val="18"/>
              </w:rPr>
            </w:pPr>
            <w:r>
              <w:rPr>
                <w:rFonts w:hint="eastAsia" w:ascii="微软雅黑" w:hAnsi="微软雅黑" w:eastAsia="微软雅黑" w:cs="Times New Roman"/>
                <w:sz w:val="18"/>
                <w:szCs w:val="18"/>
              </w:rPr>
              <w:t>生物医学工程</w:t>
            </w:r>
          </w:p>
        </w:tc>
      </w:tr>
      <w:tr>
        <w:tblPrEx>
          <w:tblCellMar>
            <w:top w:w="0" w:type="dxa"/>
            <w:left w:w="0" w:type="dxa"/>
            <w:bottom w:w="0" w:type="dxa"/>
            <w:right w:w="0" w:type="dxa"/>
          </w:tblCellMar>
        </w:tblPrEx>
        <w:trPr>
          <w:trHeight w:val="533" w:hRule="atLeast"/>
        </w:trPr>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先修课程</w:t>
            </w:r>
            <w:r>
              <w:rPr>
                <w:rStyle w:val="11"/>
                <w:rFonts w:hint="default" w:ascii="Times New Roman" w:hAnsi="Times New Roman" w:cs="Times New Roman"/>
                <w:lang w:bidi="ar"/>
              </w:rPr>
              <w:t>（</w:t>
            </w:r>
            <w:r>
              <w:rPr>
                <w:rStyle w:val="10"/>
                <w:rFonts w:eastAsia="微软雅黑"/>
                <w:lang w:bidi="ar"/>
              </w:rPr>
              <w:t>Prerequisite</w:t>
            </w:r>
            <w:r>
              <w:rPr>
                <w:rStyle w:val="11"/>
                <w:rFonts w:hint="default" w:ascii="Times New Roman" w:hAnsi="Times New Roman" w:cs="Times New Roman"/>
                <w:lang w:bidi="ar"/>
              </w:rPr>
              <w:t>）</w:t>
            </w:r>
          </w:p>
        </w:tc>
        <w:tc>
          <w:tcPr>
            <w:tcW w:w="237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微软雅黑" w:hAnsi="微软雅黑" w:eastAsia="微软雅黑" w:cs="Times New Roman"/>
                <w:sz w:val="18"/>
                <w:szCs w:val="18"/>
              </w:rPr>
            </w:pPr>
            <w:r>
              <w:rPr>
                <w:rFonts w:hint="eastAsia" w:ascii="微软雅黑" w:hAnsi="微软雅黑" w:eastAsia="微软雅黑" w:cs="Times New Roman"/>
                <w:sz w:val="18"/>
                <w:szCs w:val="18"/>
              </w:rPr>
              <w:t>有机化学(或大学化学)、生物化学、细胞生物学</w:t>
            </w:r>
          </w:p>
        </w:tc>
        <w:tc>
          <w:tcPr>
            <w:tcW w:w="8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sz w:val="18"/>
                <w:szCs w:val="18"/>
              </w:rPr>
            </w:pPr>
            <w:r>
              <w:rPr>
                <w:rFonts w:ascii="Times New Roman" w:hAnsi="Times New Roman" w:eastAsia="微软雅黑" w:cs="Times New Roman"/>
                <w:kern w:val="0"/>
                <w:sz w:val="18"/>
                <w:szCs w:val="18"/>
                <w:lang w:bidi="ar"/>
              </w:rPr>
              <w:t>后续课程</w:t>
            </w:r>
            <w:r>
              <w:rPr>
                <w:rStyle w:val="10"/>
                <w:rFonts w:eastAsia="微软雅黑"/>
                <w:color w:val="auto"/>
                <w:lang w:bidi="ar"/>
              </w:rPr>
              <w:br w:type="textWrapping"/>
            </w:r>
            <w:r>
              <w:rPr>
                <w:rStyle w:val="10"/>
                <w:rFonts w:eastAsia="微软雅黑"/>
                <w:color w:val="auto"/>
                <w:lang w:bidi="ar"/>
              </w:rPr>
              <w:t>(post</w:t>
            </w:r>
            <w:r>
              <w:rPr>
                <w:rStyle w:val="11"/>
                <w:rFonts w:hint="default" w:ascii="Times New Roman" w:hAnsi="Times New Roman" w:cs="Times New Roman"/>
                <w:color w:val="auto"/>
                <w:lang w:bidi="ar"/>
              </w:rPr>
              <w:t>）</w:t>
            </w:r>
          </w:p>
        </w:tc>
        <w:tc>
          <w:tcPr>
            <w:tcW w:w="397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微软雅黑" w:cs="Times New Roman"/>
                <w:sz w:val="18"/>
                <w:szCs w:val="18"/>
              </w:rPr>
            </w:pPr>
          </w:p>
        </w:tc>
      </w:tr>
      <w:tr>
        <w:tblPrEx>
          <w:tblCellMar>
            <w:top w:w="0" w:type="dxa"/>
            <w:left w:w="0" w:type="dxa"/>
            <w:bottom w:w="0" w:type="dxa"/>
            <w:right w:w="0" w:type="dxa"/>
          </w:tblCellMar>
        </w:tblPrEx>
        <w:trPr>
          <w:trHeight w:val="596" w:hRule="atLeast"/>
        </w:trPr>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FF0000"/>
                <w:sz w:val="18"/>
                <w:szCs w:val="18"/>
              </w:rPr>
            </w:pPr>
            <w:r>
              <w:rPr>
                <w:rFonts w:ascii="Times New Roman" w:hAnsi="Times New Roman" w:eastAsia="微软雅黑" w:cs="Times New Roman"/>
                <w:color w:val="FF0000"/>
                <w:kern w:val="0"/>
                <w:sz w:val="18"/>
                <w:szCs w:val="18"/>
                <w:lang w:bidi="ar"/>
              </w:rPr>
              <w:t>*</w:t>
            </w:r>
            <w:r>
              <w:rPr>
                <w:rStyle w:val="11"/>
                <w:rFonts w:hint="default" w:ascii="Times New Roman" w:hAnsi="Times New Roman" w:cs="Times New Roman"/>
                <w:lang w:bidi="ar"/>
              </w:rPr>
              <w:t>课程负责人（</w:t>
            </w:r>
            <w:r>
              <w:rPr>
                <w:rStyle w:val="10"/>
                <w:rFonts w:eastAsia="微软雅黑"/>
                <w:lang w:bidi="ar"/>
              </w:rPr>
              <w:t>Instructor</w:t>
            </w:r>
            <w:r>
              <w:rPr>
                <w:rStyle w:val="11"/>
                <w:rFonts w:hint="default" w:ascii="Times New Roman" w:hAnsi="Times New Roman" w:cs="Times New Roman"/>
                <w:lang w:bidi="ar"/>
              </w:rPr>
              <w:t>）</w:t>
            </w:r>
          </w:p>
        </w:tc>
        <w:tc>
          <w:tcPr>
            <w:tcW w:w="237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微软雅黑" w:hAnsi="微软雅黑" w:eastAsia="微软雅黑" w:cs="Times New Roman"/>
                <w:sz w:val="18"/>
                <w:szCs w:val="18"/>
              </w:rPr>
            </w:pPr>
            <w:r>
              <w:rPr>
                <w:rFonts w:hint="eastAsia" w:ascii="微软雅黑" w:hAnsi="微软雅黑" w:eastAsia="微软雅黑" w:cs="Times New Roman"/>
                <w:sz w:val="18"/>
                <w:szCs w:val="18"/>
              </w:rPr>
              <w:t>王瑾晔</w:t>
            </w:r>
          </w:p>
        </w:tc>
        <w:tc>
          <w:tcPr>
            <w:tcW w:w="8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sz w:val="18"/>
                <w:szCs w:val="18"/>
              </w:rPr>
            </w:pPr>
            <w:r>
              <w:rPr>
                <w:rFonts w:ascii="Times New Roman" w:hAnsi="Times New Roman" w:eastAsia="微软雅黑" w:cs="Times New Roman"/>
                <w:kern w:val="0"/>
                <w:sz w:val="18"/>
                <w:szCs w:val="18"/>
                <w:lang w:bidi="ar"/>
              </w:rPr>
              <w:t>课程网址</w:t>
            </w:r>
            <w:r>
              <w:rPr>
                <w:rStyle w:val="10"/>
                <w:rFonts w:eastAsia="微软雅黑"/>
                <w:color w:val="auto"/>
                <w:lang w:bidi="ar"/>
              </w:rPr>
              <w:br w:type="textWrapping"/>
            </w:r>
            <w:r>
              <w:rPr>
                <w:rStyle w:val="10"/>
                <w:rFonts w:eastAsia="微软雅黑"/>
                <w:color w:val="auto"/>
                <w:lang w:bidi="ar"/>
              </w:rPr>
              <w:t>(Course Webpage)</w:t>
            </w:r>
          </w:p>
        </w:tc>
        <w:tc>
          <w:tcPr>
            <w:tcW w:w="397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微软雅黑" w:cs="Times New Roman"/>
                <w:sz w:val="18"/>
                <w:szCs w:val="18"/>
              </w:rPr>
            </w:pPr>
          </w:p>
        </w:tc>
      </w:tr>
      <w:tr>
        <w:tblPrEx>
          <w:tblCellMar>
            <w:top w:w="0" w:type="dxa"/>
            <w:left w:w="0" w:type="dxa"/>
            <w:bottom w:w="0" w:type="dxa"/>
            <w:right w:w="0" w:type="dxa"/>
          </w:tblCellMar>
        </w:tblPrEx>
        <w:trPr>
          <w:trHeight w:val="684" w:hRule="atLeast"/>
        </w:trPr>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11"/>
                <w:rFonts w:hint="default" w:ascii="Times New Roman" w:hAnsi="Times New Roman" w:cs="Times New Roman"/>
                <w:lang w:bidi="ar"/>
              </w:rPr>
              <w:t>课程简介（中文）（</w:t>
            </w:r>
            <w:r>
              <w:rPr>
                <w:rStyle w:val="10"/>
                <w:rFonts w:eastAsia="宋体"/>
                <w:lang w:bidi="ar"/>
              </w:rPr>
              <w:t>Description</w:t>
            </w:r>
            <w:r>
              <w:rPr>
                <w:rStyle w:val="11"/>
                <w:rFonts w:hint="default" w:ascii="Times New Roman" w:hAnsi="Times New Roman" w:cs="Times New Roman"/>
                <w:lang w:bidi="ar"/>
              </w:rPr>
              <w:t>）</w:t>
            </w:r>
          </w:p>
        </w:tc>
        <w:tc>
          <w:tcPr>
            <w:tcW w:w="7207" w:type="dxa"/>
            <w:gridSpan w:val="10"/>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5"/>
              <w:shd w:val="clear" w:color="auto" w:fill="FFFFFF"/>
              <w:spacing w:before="180" w:beforeAutospacing="0" w:after="180" w:afterAutospacing="0"/>
              <w:rPr>
                <w:rFonts w:ascii="微软雅黑" w:hAnsi="微软雅黑" w:eastAsia="微软雅黑" w:cs="Helvetica"/>
                <w:color w:val="2D3B45"/>
                <w:sz w:val="18"/>
                <w:szCs w:val="18"/>
              </w:rPr>
            </w:pPr>
            <w:r>
              <w:rPr>
                <w:rFonts w:ascii="微软雅黑" w:hAnsi="微软雅黑" w:eastAsia="微软雅黑" w:cs="Helvetica"/>
                <w:color w:val="2D3B45"/>
                <w:sz w:val="18"/>
                <w:szCs w:val="18"/>
              </w:rPr>
              <w:t>本课程为生物医学工程学院大三专业限选课，2012 年春为2009级学生第一次开课。</w:t>
            </w:r>
          </w:p>
          <w:p>
            <w:pPr>
              <w:pStyle w:val="5"/>
              <w:shd w:val="clear" w:color="auto" w:fill="FFFFFF"/>
              <w:spacing w:before="180" w:beforeAutospacing="0" w:after="180" w:afterAutospacing="0"/>
              <w:rPr>
                <w:rFonts w:ascii="微软雅黑" w:hAnsi="微软雅黑" w:eastAsia="微软雅黑" w:cs="Helvetica"/>
                <w:color w:val="2D3B45"/>
                <w:sz w:val="18"/>
                <w:szCs w:val="18"/>
              </w:rPr>
            </w:pPr>
            <w:r>
              <w:rPr>
                <w:rFonts w:ascii="微软雅黑" w:hAnsi="微软雅黑" w:eastAsia="微软雅黑" w:cs="Helvetica"/>
                <w:color w:val="2D3B45"/>
                <w:sz w:val="18"/>
                <w:szCs w:val="18"/>
              </w:rPr>
              <w:t>课程目标：掌握生物材料定义，各材料性质特点和功能评价指标，理解生物材料与组织之间的相互作用以及生物相容性评估方法，通过实例能对生物材料设计原理以及如何在临床上应用进行解释说明，通过3D生物打印实践获得设计和解决复杂生物工程问题的能力。</w:t>
            </w:r>
          </w:p>
          <w:p>
            <w:pPr>
              <w:pStyle w:val="5"/>
              <w:shd w:val="clear" w:color="auto" w:fill="FFFFFF"/>
              <w:spacing w:before="180" w:beforeAutospacing="0" w:after="180" w:afterAutospacing="0"/>
              <w:rPr>
                <w:rFonts w:ascii="微软雅黑" w:hAnsi="微软雅黑" w:eastAsia="微软雅黑" w:cs="Helvetica"/>
                <w:color w:val="2D3B45"/>
                <w:sz w:val="18"/>
                <w:szCs w:val="18"/>
              </w:rPr>
            </w:pPr>
            <w:r>
              <w:rPr>
                <w:rFonts w:ascii="微软雅黑" w:hAnsi="微软雅黑" w:eastAsia="微软雅黑" w:cs="Helvetica"/>
                <w:color w:val="2D3B45"/>
                <w:sz w:val="18"/>
                <w:szCs w:val="18"/>
              </w:rPr>
              <w:t>第一单元10课时包括：1.生物材料总论（生物材料的发展历史，生物材料的定义和特征，生物材料的分类和研究内容）。2.金属材料（金属材料的特性</w:t>
            </w:r>
            <w:r>
              <w:rPr>
                <w:rFonts w:hint="eastAsia" w:ascii="微软雅黑" w:hAnsi="微软雅黑" w:eastAsia="微软雅黑" w:cs="Helvetica"/>
                <w:color w:val="2D3B45"/>
                <w:sz w:val="18"/>
                <w:szCs w:val="18"/>
              </w:rPr>
              <w:t>，</w:t>
            </w:r>
            <w:r>
              <w:rPr>
                <w:rFonts w:ascii="微软雅黑" w:hAnsi="微软雅黑" w:eastAsia="微软雅黑" w:cs="Helvetica"/>
                <w:color w:val="2D3B45"/>
                <w:sz w:val="18"/>
                <w:szCs w:val="18"/>
              </w:rPr>
              <w:t>实例）。</w:t>
            </w:r>
            <w:r>
              <w:rPr>
                <w:rFonts w:hint="eastAsia" w:ascii="微软雅黑" w:hAnsi="微软雅黑" w:eastAsia="微软雅黑" w:cs="Helvetica"/>
                <w:color w:val="2D3B45"/>
                <w:sz w:val="18"/>
                <w:szCs w:val="18"/>
              </w:rPr>
              <w:t>3</w:t>
            </w:r>
            <w:r>
              <w:rPr>
                <w:rFonts w:ascii="微软雅黑" w:hAnsi="微软雅黑" w:eastAsia="微软雅黑" w:cs="Helvetica"/>
                <w:color w:val="2D3B45"/>
                <w:sz w:val="18"/>
                <w:szCs w:val="18"/>
              </w:rPr>
              <w:t>.无机非</w:t>
            </w:r>
            <w:r>
              <w:rPr>
                <w:rFonts w:hint="eastAsia" w:ascii="微软雅黑" w:hAnsi="微软雅黑" w:eastAsia="微软雅黑" w:cs="Helvetica"/>
                <w:color w:val="2D3B45"/>
                <w:sz w:val="18"/>
                <w:szCs w:val="18"/>
              </w:rPr>
              <w:t>金属材料</w:t>
            </w:r>
            <w:r>
              <w:rPr>
                <w:rFonts w:ascii="微软雅黑" w:hAnsi="微软雅黑" w:eastAsia="微软雅黑" w:cs="Helvetica"/>
                <w:color w:val="2D3B45"/>
                <w:sz w:val="18"/>
                <w:szCs w:val="18"/>
              </w:rPr>
              <w:t>（生物陶瓷材料的特性</w:t>
            </w:r>
            <w:r>
              <w:rPr>
                <w:rFonts w:hint="eastAsia" w:ascii="微软雅黑" w:hAnsi="微软雅黑" w:eastAsia="微软雅黑" w:cs="Helvetica"/>
                <w:color w:val="2D3B45"/>
                <w:sz w:val="18"/>
                <w:szCs w:val="18"/>
              </w:rPr>
              <w:t>，</w:t>
            </w:r>
            <w:r>
              <w:rPr>
                <w:rFonts w:ascii="微软雅黑" w:hAnsi="微软雅黑" w:eastAsia="微软雅黑" w:cs="Helvetica"/>
                <w:color w:val="2D3B45"/>
                <w:sz w:val="18"/>
                <w:szCs w:val="18"/>
              </w:rPr>
              <w:t>实例）4.高分子材料</w:t>
            </w:r>
            <w:r>
              <w:rPr>
                <w:rFonts w:hint="eastAsia" w:ascii="微软雅黑" w:hAnsi="微软雅黑" w:eastAsia="微软雅黑" w:cs="Helvetica"/>
                <w:color w:val="2D3B45"/>
                <w:sz w:val="18"/>
                <w:szCs w:val="18"/>
              </w:rPr>
              <w:t>1</w:t>
            </w:r>
            <w:r>
              <w:rPr>
                <w:rFonts w:ascii="微软雅黑" w:hAnsi="微软雅黑" w:eastAsia="微软雅黑" w:cs="Helvetica"/>
                <w:color w:val="2D3B45"/>
                <w:sz w:val="18"/>
                <w:szCs w:val="18"/>
              </w:rPr>
              <w:t>（生物医用高分子材料的分类和性能）。5.高分子材料</w:t>
            </w:r>
            <w:r>
              <w:rPr>
                <w:rFonts w:hint="eastAsia" w:ascii="微软雅黑" w:hAnsi="微软雅黑" w:eastAsia="微软雅黑" w:cs="Helvetica"/>
                <w:color w:val="2D3B45"/>
                <w:sz w:val="18"/>
                <w:szCs w:val="18"/>
              </w:rPr>
              <w:t>2</w:t>
            </w:r>
            <w:r>
              <w:rPr>
                <w:rFonts w:ascii="微软雅黑" w:hAnsi="微软雅黑" w:eastAsia="微软雅黑" w:cs="Helvetica"/>
                <w:color w:val="2D3B45"/>
                <w:sz w:val="18"/>
                <w:szCs w:val="18"/>
              </w:rPr>
              <w:t>（生物医用高分子材料的降解）。</w:t>
            </w:r>
          </w:p>
          <w:p>
            <w:pPr>
              <w:pStyle w:val="5"/>
              <w:shd w:val="clear" w:color="auto" w:fill="FFFFFF"/>
              <w:spacing w:before="180" w:beforeAutospacing="0" w:after="180" w:afterAutospacing="0"/>
              <w:rPr>
                <w:rFonts w:ascii="微软雅黑" w:hAnsi="微软雅黑" w:eastAsia="微软雅黑" w:cs="Helvetica"/>
                <w:color w:val="2D3B45"/>
                <w:sz w:val="18"/>
                <w:szCs w:val="18"/>
              </w:rPr>
            </w:pPr>
            <w:r>
              <w:rPr>
                <w:rFonts w:ascii="微软雅黑" w:hAnsi="微软雅黑" w:eastAsia="微软雅黑" w:cs="Helvetica"/>
                <w:color w:val="2D3B45"/>
                <w:sz w:val="18"/>
                <w:szCs w:val="18"/>
              </w:rPr>
              <w:t>第二单元8课时，包括：6.生物相容性</w:t>
            </w:r>
            <w:r>
              <w:rPr>
                <w:rFonts w:hint="eastAsia" w:ascii="微软雅黑" w:hAnsi="微软雅黑" w:eastAsia="微软雅黑" w:cs="Helvetica"/>
                <w:color w:val="2D3B45"/>
                <w:sz w:val="18"/>
                <w:szCs w:val="18"/>
              </w:rPr>
              <w:t>1</w:t>
            </w:r>
            <w:r>
              <w:rPr>
                <w:rFonts w:ascii="微软雅黑" w:hAnsi="微软雅黑" w:eastAsia="微软雅黑" w:cs="Helvetica"/>
                <w:color w:val="2D3B45"/>
                <w:sz w:val="18"/>
                <w:szCs w:val="18"/>
              </w:rPr>
              <w:t>（生物相容性定义和法规</w:t>
            </w:r>
            <w:r>
              <w:rPr>
                <w:rFonts w:hint="eastAsia" w:ascii="微软雅黑" w:hAnsi="微软雅黑" w:eastAsia="微软雅黑" w:cs="Helvetica"/>
                <w:color w:val="2D3B45"/>
                <w:sz w:val="18"/>
                <w:szCs w:val="18"/>
              </w:rPr>
              <w:t>；</w:t>
            </w:r>
            <w:r>
              <w:rPr>
                <w:rFonts w:ascii="微软雅黑" w:hAnsi="微软雅黑" w:eastAsia="微软雅黑" w:cs="Helvetica"/>
                <w:color w:val="2D3B45"/>
                <w:sz w:val="18"/>
                <w:szCs w:val="18"/>
              </w:rPr>
              <w:t>生物材料与生物组织之间的相互作用</w:t>
            </w:r>
            <w:r>
              <w:rPr>
                <w:rFonts w:hint="eastAsia" w:ascii="微软雅黑" w:hAnsi="微软雅黑" w:eastAsia="微软雅黑" w:cs="Helvetica"/>
                <w:color w:val="2D3B45"/>
                <w:sz w:val="18"/>
                <w:szCs w:val="18"/>
              </w:rPr>
              <w:t>）。</w:t>
            </w:r>
            <w:r>
              <w:rPr>
                <w:rFonts w:ascii="微软雅黑" w:hAnsi="微软雅黑" w:eastAsia="微软雅黑" w:cs="Helvetica"/>
                <w:color w:val="2D3B45"/>
                <w:sz w:val="18"/>
                <w:szCs w:val="18"/>
              </w:rPr>
              <w:t>7.生物相容性</w:t>
            </w:r>
            <w:r>
              <w:rPr>
                <w:rFonts w:hint="eastAsia" w:ascii="微软雅黑" w:hAnsi="微软雅黑" w:eastAsia="微软雅黑" w:cs="Helvetica"/>
                <w:color w:val="2D3B45"/>
                <w:sz w:val="18"/>
                <w:szCs w:val="18"/>
              </w:rPr>
              <w:t>2</w:t>
            </w:r>
            <w:r>
              <w:rPr>
                <w:rFonts w:ascii="微软雅黑" w:hAnsi="微软雅黑" w:eastAsia="微软雅黑" w:cs="Helvetica"/>
                <w:color w:val="2D3B45"/>
                <w:sz w:val="18"/>
                <w:szCs w:val="18"/>
              </w:rPr>
              <w:t>（生物材料的安全性</w:t>
            </w:r>
            <w:r>
              <w:rPr>
                <w:rFonts w:hint="eastAsia" w:ascii="微软雅黑" w:hAnsi="微软雅黑" w:eastAsia="微软雅黑" w:cs="Helvetica"/>
                <w:color w:val="2D3B45"/>
                <w:sz w:val="18"/>
                <w:szCs w:val="18"/>
              </w:rPr>
              <w:t>法规，评估方法</w:t>
            </w:r>
            <w:r>
              <w:rPr>
                <w:rFonts w:ascii="微软雅黑" w:hAnsi="微软雅黑" w:eastAsia="微软雅黑" w:cs="Helvetica"/>
                <w:color w:val="2D3B45"/>
                <w:sz w:val="18"/>
                <w:szCs w:val="18"/>
              </w:rPr>
              <w:t>）。8.材料与细胞/组织之间的生物界面（</w:t>
            </w:r>
            <w:r>
              <w:rPr>
                <w:rFonts w:hint="eastAsia" w:ascii="微软雅黑" w:hAnsi="微软雅黑" w:eastAsia="微软雅黑" w:cs="Helvetica"/>
                <w:color w:val="2D3B45"/>
                <w:sz w:val="18"/>
                <w:szCs w:val="18"/>
              </w:rPr>
              <w:t>表面性质及表征方法</w:t>
            </w:r>
            <w:r>
              <w:rPr>
                <w:rFonts w:ascii="微软雅黑" w:hAnsi="微软雅黑" w:eastAsia="微软雅黑" w:cs="Helvetica"/>
                <w:color w:val="2D3B45"/>
                <w:sz w:val="18"/>
                <w:szCs w:val="18"/>
              </w:rPr>
              <w:t>）</w:t>
            </w:r>
            <w:r>
              <w:rPr>
                <w:rFonts w:hint="eastAsia" w:ascii="微软雅黑" w:hAnsi="微软雅黑" w:eastAsia="微软雅黑" w:cs="Helvetica"/>
                <w:color w:val="2D3B45"/>
                <w:sz w:val="18"/>
                <w:szCs w:val="18"/>
              </w:rPr>
              <w:t>；</w:t>
            </w:r>
            <w:r>
              <w:rPr>
                <w:rFonts w:ascii="微软雅黑" w:hAnsi="微软雅黑" w:eastAsia="微软雅黑" w:cs="Helvetica"/>
                <w:color w:val="2D3B45"/>
                <w:sz w:val="18"/>
                <w:szCs w:val="18"/>
              </w:rPr>
              <w:t>第1-7部分的小组报告。</w:t>
            </w:r>
            <w:r>
              <w:rPr>
                <w:rFonts w:hint="eastAsia" w:ascii="微软雅黑" w:hAnsi="微软雅黑" w:eastAsia="微软雅黑" w:cs="Helvetica"/>
                <w:color w:val="2D3B45"/>
                <w:sz w:val="18"/>
                <w:szCs w:val="18"/>
              </w:rPr>
              <w:t>9</w:t>
            </w:r>
            <w:r>
              <w:rPr>
                <w:rFonts w:ascii="微软雅黑" w:hAnsi="微软雅黑" w:eastAsia="微软雅黑" w:cs="Helvetica"/>
                <w:color w:val="2D3B45"/>
                <w:sz w:val="18"/>
                <w:szCs w:val="18"/>
              </w:rPr>
              <w:t>.材料与细胞/组织之间的生物界面（蛋白质吸附；修饰策略）</w:t>
            </w:r>
            <w:r>
              <w:rPr>
                <w:rFonts w:hint="eastAsia" w:ascii="微软雅黑" w:hAnsi="微软雅黑" w:eastAsia="微软雅黑" w:cs="Helvetica"/>
                <w:color w:val="2D3B45"/>
                <w:sz w:val="18"/>
                <w:szCs w:val="18"/>
              </w:rPr>
              <w:t>。</w:t>
            </w:r>
          </w:p>
          <w:p>
            <w:pPr>
              <w:pStyle w:val="5"/>
              <w:shd w:val="clear" w:color="auto" w:fill="FFFFFF"/>
              <w:spacing w:before="180" w:beforeAutospacing="0" w:after="180" w:afterAutospacing="0"/>
              <w:rPr>
                <w:rFonts w:ascii="微软雅黑" w:hAnsi="微软雅黑" w:eastAsia="微软雅黑" w:cs="Helvetica"/>
                <w:color w:val="2D3B45"/>
                <w:sz w:val="18"/>
                <w:szCs w:val="18"/>
              </w:rPr>
            </w:pPr>
            <w:r>
              <w:rPr>
                <w:rFonts w:ascii="微软雅黑" w:hAnsi="微软雅黑" w:eastAsia="微软雅黑" w:cs="Helvetica"/>
                <w:color w:val="2D3B45"/>
                <w:sz w:val="18"/>
                <w:szCs w:val="18"/>
              </w:rPr>
              <w:t>第三单元6课时，包括：10.组织工程和人造器官（法规，实例；瓶颈和趋势）。14.3D生物打印实践（</w:t>
            </w:r>
            <w:r>
              <w:rPr>
                <w:rFonts w:hint="eastAsia" w:ascii="微软雅黑" w:hAnsi="微软雅黑" w:eastAsia="微软雅黑" w:cs="Helvetica"/>
                <w:color w:val="2D3B45"/>
                <w:sz w:val="18"/>
                <w:szCs w:val="18"/>
              </w:rPr>
              <w:t>原理介绍及细胞部分</w:t>
            </w:r>
            <w:r>
              <w:rPr>
                <w:rFonts w:ascii="微软雅黑" w:hAnsi="微软雅黑" w:eastAsia="微软雅黑" w:cs="Helvetica"/>
                <w:color w:val="2D3B45"/>
                <w:sz w:val="18"/>
                <w:szCs w:val="18"/>
              </w:rPr>
              <w:t>）。15.3D生物打印实践（设计和</w:t>
            </w:r>
            <w:r>
              <w:rPr>
                <w:rFonts w:hint="eastAsia" w:ascii="微软雅黑" w:hAnsi="微软雅黑" w:eastAsia="微软雅黑" w:cs="Helvetica"/>
                <w:color w:val="2D3B45"/>
                <w:sz w:val="18"/>
                <w:szCs w:val="18"/>
              </w:rPr>
              <w:t>打印操作</w:t>
            </w:r>
            <w:r>
              <w:rPr>
                <w:rFonts w:ascii="微软雅黑" w:hAnsi="微软雅黑" w:eastAsia="微软雅黑" w:cs="Helvetica"/>
                <w:color w:val="2D3B45"/>
                <w:sz w:val="18"/>
                <w:szCs w:val="18"/>
              </w:rPr>
              <w:t>）。</w:t>
            </w:r>
          </w:p>
          <w:p>
            <w:pPr>
              <w:pStyle w:val="5"/>
              <w:shd w:val="clear" w:color="auto" w:fill="FFFFFF"/>
              <w:spacing w:before="180" w:beforeAutospacing="0" w:after="180" w:afterAutospacing="0"/>
              <w:rPr>
                <w:rFonts w:ascii="微软雅黑" w:hAnsi="微软雅黑" w:eastAsia="微软雅黑" w:cs="Helvetica"/>
                <w:color w:val="2D3B45"/>
                <w:sz w:val="18"/>
                <w:szCs w:val="18"/>
              </w:rPr>
            </w:pPr>
            <w:r>
              <w:rPr>
                <w:rFonts w:ascii="微软雅黑" w:hAnsi="微软雅黑" w:eastAsia="微软雅黑" w:cs="Helvetica"/>
                <w:color w:val="2D3B45"/>
                <w:sz w:val="18"/>
                <w:szCs w:val="18"/>
              </w:rPr>
              <w:t>第四单元6课时，包括：11.药物输送系统（控释材料和释放装置类型的基本要求</w:t>
            </w:r>
            <w:r>
              <w:rPr>
                <w:rFonts w:hint="eastAsia" w:ascii="微软雅黑" w:hAnsi="微软雅黑" w:eastAsia="微软雅黑" w:cs="Helvetica"/>
                <w:color w:val="2D3B45"/>
                <w:sz w:val="18"/>
                <w:szCs w:val="18"/>
              </w:rPr>
              <w:t>，实例</w:t>
            </w:r>
            <w:r>
              <w:rPr>
                <w:rFonts w:ascii="微软雅黑" w:hAnsi="微软雅黑" w:eastAsia="微软雅黑" w:cs="Helvetica"/>
                <w:color w:val="2D3B45"/>
                <w:sz w:val="18"/>
                <w:szCs w:val="18"/>
              </w:rPr>
              <w:t>）。12.纳米生物材料（概念和特性</w:t>
            </w:r>
            <w:r>
              <w:rPr>
                <w:rFonts w:hint="eastAsia" w:ascii="微软雅黑" w:hAnsi="微软雅黑" w:eastAsia="微软雅黑" w:cs="Helvetica"/>
                <w:color w:val="2D3B45"/>
                <w:sz w:val="18"/>
                <w:szCs w:val="18"/>
              </w:rPr>
              <w:t>，</w:t>
            </w:r>
            <w:r>
              <w:rPr>
                <w:rFonts w:ascii="微软雅黑" w:hAnsi="微软雅黑" w:eastAsia="微软雅黑" w:cs="Helvetica"/>
                <w:color w:val="2D3B45"/>
                <w:sz w:val="18"/>
                <w:szCs w:val="18"/>
              </w:rPr>
              <w:t>制备和应用</w:t>
            </w:r>
            <w:r>
              <w:rPr>
                <w:rFonts w:hint="eastAsia" w:ascii="微软雅黑" w:hAnsi="微软雅黑" w:eastAsia="微软雅黑" w:cs="Helvetica"/>
                <w:color w:val="2D3B45"/>
                <w:sz w:val="18"/>
                <w:szCs w:val="18"/>
              </w:rPr>
              <w:t>；基因载体</w:t>
            </w:r>
            <w:r>
              <w:rPr>
                <w:rFonts w:ascii="微软雅黑" w:hAnsi="微软雅黑" w:eastAsia="微软雅黑" w:cs="Helvetica"/>
                <w:color w:val="2D3B45"/>
                <w:sz w:val="18"/>
                <w:szCs w:val="18"/>
              </w:rPr>
              <w:t>）</w:t>
            </w:r>
            <w:r>
              <w:rPr>
                <w:rFonts w:hint="eastAsia" w:ascii="微软雅黑" w:hAnsi="微软雅黑" w:eastAsia="微软雅黑" w:cs="Helvetica"/>
                <w:color w:val="2D3B45"/>
                <w:sz w:val="18"/>
                <w:szCs w:val="18"/>
              </w:rPr>
              <w:t>。</w:t>
            </w:r>
            <w:r>
              <w:rPr>
                <w:rFonts w:ascii="微软雅黑" w:hAnsi="微软雅黑" w:eastAsia="微软雅黑" w:cs="Helvetica"/>
                <w:color w:val="2D3B45"/>
                <w:sz w:val="18"/>
                <w:szCs w:val="18"/>
              </w:rPr>
              <w:t>13.仿生智能材料（天然生物材料的结构特征和特性；仿生设计示例）</w:t>
            </w:r>
            <w:r>
              <w:rPr>
                <w:rFonts w:hint="eastAsia" w:ascii="微软雅黑" w:hAnsi="微软雅黑" w:eastAsia="微软雅黑" w:cs="Helvetica"/>
                <w:color w:val="2D3B45"/>
                <w:sz w:val="18"/>
                <w:szCs w:val="18"/>
              </w:rPr>
              <w:t>；</w:t>
            </w:r>
            <w:r>
              <w:rPr>
                <w:rFonts w:ascii="微软雅黑" w:hAnsi="微软雅黑" w:eastAsia="微软雅黑" w:cs="Helvetica"/>
                <w:color w:val="2D3B45"/>
                <w:sz w:val="18"/>
                <w:szCs w:val="18"/>
              </w:rPr>
              <w:t>第8-13部分的小组报告。</w:t>
            </w:r>
          </w:p>
          <w:p>
            <w:pPr>
              <w:pStyle w:val="5"/>
              <w:shd w:val="clear" w:color="auto" w:fill="FFFFFF"/>
              <w:spacing w:before="180" w:beforeAutospacing="0" w:after="180" w:afterAutospacing="0"/>
              <w:rPr>
                <w:rStyle w:val="11"/>
                <w:rFonts w:hint="default" w:cs="Helvetica"/>
                <w:color w:val="2D3B45"/>
              </w:rPr>
            </w:pPr>
            <w:r>
              <w:rPr>
                <w:rFonts w:ascii="微软雅黑" w:hAnsi="微软雅黑" w:eastAsia="微软雅黑" w:cs="Helvetica"/>
                <w:color w:val="2D3B45"/>
                <w:sz w:val="18"/>
                <w:szCs w:val="18"/>
              </w:rPr>
              <w:t>本课程对于生物医学工程其他专业课程也有参考作用：如医学影像造影剂载体、干细胞和组织再生、诊断治疗MEMS材料等。课程的教学目标是培养学生的专业兴趣，引导学生掌握获取专业知识的手段，不仅为继续深造打下良好基础，而且为医疗器械企业输送实用性人才。</w:t>
            </w:r>
          </w:p>
        </w:tc>
      </w:tr>
      <w:tr>
        <w:tblPrEx>
          <w:tblCellMar>
            <w:top w:w="0" w:type="dxa"/>
            <w:left w:w="0" w:type="dxa"/>
            <w:bottom w:w="0" w:type="dxa"/>
            <w:right w:w="0" w:type="dxa"/>
          </w:tblCellMar>
        </w:tblPrEx>
        <w:trPr>
          <w:trHeight w:val="1250" w:hRule="atLeast"/>
        </w:trPr>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11"/>
                <w:rFonts w:hint="default" w:ascii="Times New Roman" w:hAnsi="Times New Roman" w:cs="Times New Roman"/>
                <w:lang w:bidi="ar"/>
              </w:rPr>
              <w:t>课程简介（英文）（</w:t>
            </w:r>
            <w:r>
              <w:rPr>
                <w:rStyle w:val="10"/>
                <w:rFonts w:eastAsia="宋体"/>
                <w:lang w:bidi="ar"/>
              </w:rPr>
              <w:t>Description</w:t>
            </w:r>
            <w:r>
              <w:rPr>
                <w:rStyle w:val="11"/>
                <w:rFonts w:hint="default" w:ascii="Times New Roman" w:hAnsi="Times New Roman" w:cs="Times New Roman"/>
                <w:lang w:bidi="ar"/>
              </w:rPr>
              <w:t>）</w:t>
            </w:r>
          </w:p>
        </w:tc>
        <w:tc>
          <w:tcPr>
            <w:tcW w:w="7207" w:type="dxa"/>
            <w:gridSpan w:val="10"/>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Style w:val="11"/>
                <w:rFonts w:hint="default" w:ascii="Times New Roman" w:hAnsi="Times New Roman" w:cs="Times New Roman"/>
                <w:lang w:bidi="ar"/>
              </w:rPr>
            </w:pPr>
            <w:r>
              <w:rPr>
                <w:rFonts w:ascii="Times New Roman" w:hAnsi="Times New Roman" w:eastAsia="微软雅黑" w:cs="Times New Roman"/>
                <w:color w:val="000000"/>
                <w:kern w:val="0"/>
                <w:sz w:val="18"/>
                <w:szCs w:val="18"/>
                <w:lang w:bidi="ar"/>
              </w:rPr>
              <w:t>（英文</w:t>
            </w:r>
            <w:r>
              <w:rPr>
                <w:rStyle w:val="10"/>
                <w:rFonts w:eastAsia="微软雅黑"/>
                <w:lang w:bidi="ar"/>
              </w:rPr>
              <w:t>300-500</w:t>
            </w:r>
            <w:r>
              <w:rPr>
                <w:rStyle w:val="11"/>
                <w:rFonts w:hint="default" w:ascii="Times New Roman" w:hAnsi="Times New Roman" w:cs="Times New Roman"/>
                <w:lang w:bidi="ar"/>
              </w:rPr>
              <w:t>字）</w:t>
            </w:r>
          </w:p>
          <w:p>
            <w:pPr>
              <w:rPr>
                <w:rStyle w:val="18"/>
                <w:rFonts w:ascii="Times New Roman" w:hAnsi="Times New Roman"/>
                <w:color w:val="000000" w:themeColor="text1"/>
                <w14:textFill>
                  <w14:solidFill>
                    <w14:schemeClr w14:val="tx1"/>
                  </w14:solidFill>
                </w14:textFill>
              </w:rPr>
            </w:pPr>
            <w:r>
              <w:rPr>
                <w:rStyle w:val="18"/>
                <w:rFonts w:ascii="Times New Roman" w:hAnsi="Times New Roman"/>
                <w:color w:val="000000" w:themeColor="text1"/>
                <w14:textFill>
                  <w14:solidFill>
                    <w14:schemeClr w14:val="tx1"/>
                  </w14:solidFill>
                </w14:textFill>
              </w:rPr>
              <w:t xml:space="preserve">A comprehensive introduction to the fundamentals of biomaterials and the various classes of biomaterials in use and their application, including inorganic non-metals, metals, and polymers. Biocompatibility and properties and characterization of biomaterials. </w:t>
            </w:r>
            <w:r>
              <w:rPr>
                <w:rStyle w:val="18"/>
                <w:rFonts w:hint="eastAsia" w:ascii="Times New Roman" w:hAnsi="Times New Roman"/>
                <w:color w:val="000000" w:themeColor="text1"/>
                <w14:textFill>
                  <w14:solidFill>
                    <w14:schemeClr w14:val="tx1"/>
                  </w14:solidFill>
                </w14:textFill>
              </w:rPr>
              <w:t xml:space="preserve">Surface </w:t>
            </w:r>
            <w:r>
              <w:rPr>
                <w:rStyle w:val="18"/>
                <w:rFonts w:ascii="Times New Roman" w:hAnsi="Times New Roman"/>
                <w:color w:val="000000" w:themeColor="text1"/>
                <w14:textFill>
                  <w14:solidFill>
                    <w14:schemeClr w14:val="tx1"/>
                  </w14:solidFill>
                </w14:textFill>
              </w:rPr>
              <w:t xml:space="preserve">characterization and modification functional </w:t>
            </w:r>
            <w:r>
              <w:rPr>
                <w:rStyle w:val="18"/>
                <w:rFonts w:hint="eastAsia" w:ascii="Times New Roman" w:hAnsi="Times New Roman"/>
                <w:color w:val="000000" w:themeColor="text1"/>
                <w14:textFill>
                  <w14:solidFill>
                    <w14:schemeClr w14:val="tx1"/>
                  </w14:solidFill>
                </w14:textFill>
              </w:rPr>
              <w:t>for</w:t>
            </w:r>
            <w:r>
              <w:rPr>
                <w:rStyle w:val="18"/>
                <w:rFonts w:ascii="Times New Roman" w:hAnsi="Times New Roman"/>
                <w:color w:val="000000" w:themeColor="text1"/>
                <w14:textFill>
                  <w14:solidFill>
                    <w14:schemeClr w14:val="tx1"/>
                  </w14:solidFill>
                </w14:textFill>
              </w:rPr>
              <w:t xml:space="preserve"> improvement of biomaterials. The principle of tissue engineering </w:t>
            </w:r>
            <w:r>
              <w:rPr>
                <w:rStyle w:val="18"/>
                <w:rFonts w:hint="eastAsia" w:ascii="Times New Roman" w:hAnsi="Times New Roman"/>
                <w:color w:val="000000" w:themeColor="text1"/>
                <w14:textFill>
                  <w14:solidFill>
                    <w14:schemeClr w14:val="tx1"/>
                  </w14:solidFill>
                </w14:textFill>
              </w:rPr>
              <w:t xml:space="preserve">(TE) </w:t>
            </w:r>
            <w:r>
              <w:rPr>
                <w:rStyle w:val="18"/>
                <w:rFonts w:ascii="Times New Roman" w:hAnsi="Times New Roman"/>
                <w:color w:val="000000" w:themeColor="text1"/>
                <w14:textFill>
                  <w14:solidFill>
                    <w14:schemeClr w14:val="tx1"/>
                  </w14:solidFill>
                </w14:textFill>
              </w:rPr>
              <w:t xml:space="preserve">and artificial organs. Biomaterials as drug carriers and gene carriers. Biomimetic and intelligent materials, </w:t>
            </w:r>
            <w:r>
              <w:rPr>
                <w:rStyle w:val="18"/>
                <w:rFonts w:hint="eastAsia" w:ascii="Times New Roman" w:hAnsi="Times New Roman"/>
                <w:color w:val="000000" w:themeColor="text1"/>
                <w14:textFill>
                  <w14:solidFill>
                    <w14:schemeClr w14:val="tx1"/>
                  </w14:solidFill>
                </w14:textFill>
              </w:rPr>
              <w:t>N</w:t>
            </w:r>
            <w:r>
              <w:rPr>
                <w:rStyle w:val="18"/>
                <w:rFonts w:ascii="Times New Roman" w:hAnsi="Times New Roman"/>
                <w:color w:val="000000" w:themeColor="text1"/>
                <w14:textFill>
                  <w14:solidFill>
                    <w14:schemeClr w14:val="tx1"/>
                  </w14:solidFill>
                </w14:textFill>
              </w:rPr>
              <w:t>anoscale biomaterials.</w:t>
            </w:r>
            <w:r>
              <w:rPr>
                <w:rStyle w:val="18"/>
                <w:rFonts w:hint="eastAsia" w:ascii="Times New Roman" w:hAnsi="Times New Roman"/>
                <w:color w:val="000000" w:themeColor="text1"/>
                <w14:textFill>
                  <w14:solidFill>
                    <w14:schemeClr w14:val="tx1"/>
                  </w14:solidFill>
                </w14:textFill>
              </w:rPr>
              <w:t xml:space="preserve"> Since 2018, 3D bioprinting practice has been added,</w:t>
            </w:r>
            <w:r>
              <w:rPr>
                <w:rStyle w:val="18"/>
                <w:rFonts w:ascii="Times New Roman" w:hAnsi="Times New Roman"/>
                <w:color w:val="000000" w:themeColor="text1"/>
                <w14:textFill>
                  <w14:solidFill>
                    <w14:schemeClr w14:val="tx1"/>
                  </w14:solidFill>
                </w14:textFill>
              </w:rPr>
              <w:t xml:space="preserve">  including</w:t>
            </w:r>
            <w:r>
              <w:rPr>
                <w:rStyle w:val="18"/>
                <w:rFonts w:hint="eastAsia" w:ascii="Times New Roman" w:hAnsi="Times New Roman"/>
                <w:color w:val="000000" w:themeColor="text1"/>
                <w14:textFill>
                  <w14:solidFill>
                    <w14:schemeClr w14:val="tx1"/>
                  </w14:solidFill>
                </w14:textFill>
              </w:rPr>
              <w:t>:</w:t>
            </w:r>
            <w:r>
              <w:rPr>
                <w:rStyle w:val="18"/>
                <w:rFonts w:ascii="Times New Roman" w:hAnsi="Times New Roman"/>
                <w:color w:val="000000" w:themeColor="text1"/>
                <w14:textFill>
                  <w14:solidFill>
                    <w14:schemeClr w14:val="tx1"/>
                  </w14:solidFill>
                </w14:textFill>
              </w:rPr>
              <w:t xml:space="preserve"> ink preparation and cell culture, 3D bioprinting manipulation.</w:t>
            </w:r>
          </w:p>
          <w:p>
            <w:pPr>
              <w:widowControl/>
              <w:jc w:val="left"/>
              <w:textAlignment w:val="center"/>
              <w:rPr>
                <w:rStyle w:val="11"/>
                <w:rFonts w:hint="default" w:ascii="Times New Roman" w:hAnsi="Times New Roman" w:cs="Times New Roman"/>
                <w:lang w:bidi="ar"/>
              </w:rPr>
            </w:pPr>
            <w:r>
              <w:rPr>
                <w:rStyle w:val="18"/>
                <w:rFonts w:ascii="Times New Roman" w:hAnsi="Times New Roman"/>
                <w:color w:val="000000" w:themeColor="text1"/>
                <w14:textFill>
                  <w14:solidFill>
                    <w14:schemeClr w14:val="tx1"/>
                  </w14:solidFill>
                </w14:textFill>
              </w:rPr>
              <w:t>Biomaterial course has auxiliary function for other professional courses in biomedical engineering, such as medical imaging contrast agent and carrier, stem cells and tissue regeneration, diagnosis and treatment of MEMS materials</w:t>
            </w:r>
            <w:r>
              <w:rPr>
                <w:rStyle w:val="18"/>
                <w:rFonts w:hint="eastAsia" w:ascii="Times New Roman" w:hAnsi="Times New Roman"/>
                <w:color w:val="000000" w:themeColor="text1"/>
                <w14:textFill>
                  <w14:solidFill>
                    <w14:schemeClr w14:val="tx1"/>
                  </w14:solidFill>
                </w14:textFill>
              </w:rPr>
              <w:t xml:space="preserve">. </w:t>
            </w:r>
            <w:r>
              <w:rPr>
                <w:rStyle w:val="18"/>
                <w:rFonts w:ascii="Times New Roman" w:hAnsi="Times New Roman"/>
                <w:color w:val="000000" w:themeColor="text1"/>
                <w14:textFill>
                  <w14:solidFill>
                    <w14:schemeClr w14:val="tx1"/>
                  </w14:solidFill>
                </w14:textFill>
              </w:rPr>
              <w:t>The teaching goal of this course is to develop innovative, research-based, international talents, guide students to master the means of acquiring scientific knowledge, cultivate the research-based learning mode and the innovation ability of students. To strengthen the students' interest in professional and lay a good foundation for the follow-up professional courses learning. This can not only meet the domestic medical equipment companies for technology import, improvement and development of the professional requirements, also encouraged to lead the students into graduate school for further study, as a national independent innovation of the medical devices training high pointed the talent.</w:t>
            </w:r>
          </w:p>
        </w:tc>
      </w:tr>
      <w:tr>
        <w:tblPrEx>
          <w:tblCellMar>
            <w:top w:w="0" w:type="dxa"/>
            <w:left w:w="0" w:type="dxa"/>
            <w:bottom w:w="0" w:type="dxa"/>
            <w:right w:w="0" w:type="dxa"/>
          </w:tblCellMar>
        </w:tblPrEx>
        <w:trPr>
          <w:trHeight w:val="433" w:hRule="atLeast"/>
        </w:trPr>
        <w:tc>
          <w:tcPr>
            <w:tcW w:w="8336" w:type="dxa"/>
            <w:gridSpan w:val="11"/>
            <w:tcBorders>
              <w:top w:val="single" w:color="000000" w:sz="4" w:space="0"/>
              <w:left w:val="single" w:color="000000" w:sz="4" w:space="0"/>
              <w:bottom w:val="single" w:color="000000" w:sz="4" w:space="0"/>
              <w:right w:val="single" w:color="000000" w:sz="4" w:space="0"/>
            </w:tcBorders>
            <w:shd w:val="clear" w:color="auto" w:fill="D7D7D7" w:themeFill="background1" w:themeFillShade="D8"/>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28"/>
                <w:szCs w:val="28"/>
              </w:rPr>
            </w:pPr>
            <w:r>
              <w:rPr>
                <w:rStyle w:val="8"/>
                <w:rFonts w:ascii="Times New Roman" w:hAnsi="Times New Roman" w:cs="Times New Roman"/>
                <w:highlight w:val="none"/>
                <w:lang w:bidi="ar"/>
              </w:rPr>
              <w:t>课程目标与内容（</w:t>
            </w:r>
            <w:r>
              <w:rPr>
                <w:rStyle w:val="9"/>
                <w:rFonts w:eastAsia="宋体"/>
                <w:highlight w:val="none"/>
                <w:lang w:bidi="ar"/>
              </w:rPr>
              <w:t>Course objectives and contents</w:t>
            </w:r>
            <w:r>
              <w:rPr>
                <w:rStyle w:val="8"/>
                <w:rFonts w:ascii="Times New Roman" w:hAnsi="Times New Roman" w:cs="Times New Roman"/>
                <w:highlight w:val="none"/>
                <w:lang w:bidi="ar"/>
              </w:rPr>
              <w:t>）</w:t>
            </w:r>
          </w:p>
        </w:tc>
      </w:tr>
      <w:tr>
        <w:tblPrEx>
          <w:tblCellMar>
            <w:top w:w="0" w:type="dxa"/>
            <w:left w:w="0" w:type="dxa"/>
            <w:bottom w:w="0" w:type="dxa"/>
            <w:right w:w="0" w:type="dxa"/>
          </w:tblCellMar>
        </w:tblPrEx>
        <w:trPr>
          <w:trHeight w:val="1078" w:hRule="atLeast"/>
        </w:trPr>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FF0000"/>
                <w:sz w:val="18"/>
                <w:szCs w:val="18"/>
              </w:rPr>
            </w:pPr>
            <w:r>
              <w:rPr>
                <w:rFonts w:ascii="Times New Roman" w:hAnsi="Times New Roman" w:eastAsia="微软雅黑" w:cs="Times New Roman"/>
                <w:color w:val="FF0000"/>
                <w:kern w:val="0"/>
                <w:sz w:val="18"/>
                <w:szCs w:val="18"/>
                <w:lang w:bidi="ar"/>
              </w:rPr>
              <w:t>*</w:t>
            </w:r>
            <w:r>
              <w:rPr>
                <w:rStyle w:val="11"/>
                <w:rFonts w:hint="default" w:ascii="Times New Roman" w:hAnsi="Times New Roman" w:cs="Times New Roman"/>
                <w:lang w:bidi="ar"/>
              </w:rPr>
              <w:t>课程目标 (Course Object)</w:t>
            </w:r>
          </w:p>
        </w:tc>
        <w:tc>
          <w:tcPr>
            <w:tcW w:w="720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1. 掌握生物材料的定义、特点和要求。[</w:t>
            </w:r>
            <w:r>
              <w:rPr>
                <w:rFonts w:ascii="Times New Roman" w:hAnsi="Times New Roman" w:eastAsia="微软雅黑" w:cs="Times New Roman"/>
                <w:color w:val="000000"/>
                <w:sz w:val="18"/>
                <w:szCs w:val="18"/>
              </w:rPr>
              <w:t>A3</w:t>
            </w:r>
            <w:r>
              <w:rPr>
                <w:rFonts w:hint="eastAsia" w:ascii="Times New Roman" w:hAnsi="Times New Roman" w:eastAsia="微软雅黑" w:cs="Times New Roman"/>
                <w:color w:val="000000"/>
                <w:sz w:val="18"/>
                <w:szCs w:val="18"/>
              </w:rPr>
              <w:t>,</w:t>
            </w:r>
            <w:r>
              <w:rPr>
                <w:rFonts w:ascii="Times New Roman" w:hAnsi="Times New Roman" w:eastAsia="微软雅黑" w:cs="Times New Roman"/>
                <w:color w:val="000000"/>
                <w:sz w:val="18"/>
                <w:szCs w:val="18"/>
              </w:rPr>
              <w:t>A5,B2,B3,C5</w:t>
            </w:r>
            <w:r>
              <w:rPr>
                <w:rFonts w:hint="eastAsia" w:ascii="Times New Roman" w:hAnsi="Times New Roman" w:eastAsia="微软雅黑" w:cs="Times New Roman"/>
                <w:color w:val="000000"/>
                <w:sz w:val="18"/>
                <w:szCs w:val="18"/>
              </w:rPr>
              <w:t>]</w:t>
            </w:r>
          </w:p>
          <w:p>
            <w:pPr>
              <w:widowControl/>
              <w:jc w:val="left"/>
              <w:textAlignment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2. 了解生物材料种类、特性及应用目标。[</w:t>
            </w:r>
            <w:r>
              <w:rPr>
                <w:rFonts w:ascii="Times New Roman" w:hAnsi="Times New Roman" w:eastAsia="微软雅黑" w:cs="Times New Roman"/>
                <w:color w:val="000000"/>
                <w:sz w:val="18"/>
                <w:szCs w:val="18"/>
              </w:rPr>
              <w:t>A5</w:t>
            </w:r>
            <w:r>
              <w:rPr>
                <w:rFonts w:hint="eastAsia" w:ascii="Times New Roman" w:hAnsi="Times New Roman" w:eastAsia="微软雅黑" w:cs="Times New Roman"/>
                <w:color w:val="000000"/>
                <w:sz w:val="18"/>
                <w:szCs w:val="18"/>
              </w:rPr>
              <w:t>,</w:t>
            </w:r>
            <w:r>
              <w:rPr>
                <w:rFonts w:ascii="Times New Roman" w:hAnsi="Times New Roman" w:eastAsia="微软雅黑" w:cs="Times New Roman"/>
                <w:color w:val="000000"/>
                <w:sz w:val="18"/>
                <w:szCs w:val="18"/>
              </w:rPr>
              <w:t>B1-4</w:t>
            </w:r>
            <w:r>
              <w:rPr>
                <w:rFonts w:hint="eastAsia" w:ascii="Times New Roman" w:hAnsi="Times New Roman" w:eastAsia="微软雅黑" w:cs="Times New Roman"/>
                <w:color w:val="000000"/>
                <w:sz w:val="18"/>
                <w:szCs w:val="18"/>
              </w:rPr>
              <w:t>,</w:t>
            </w:r>
            <w:r>
              <w:rPr>
                <w:rFonts w:ascii="Times New Roman" w:hAnsi="Times New Roman" w:eastAsia="微软雅黑" w:cs="Times New Roman"/>
                <w:color w:val="000000"/>
                <w:sz w:val="18"/>
                <w:szCs w:val="18"/>
              </w:rPr>
              <w:t>C3,C5</w:t>
            </w:r>
            <w:r>
              <w:rPr>
                <w:rFonts w:hint="eastAsia" w:ascii="Times New Roman" w:hAnsi="Times New Roman" w:eastAsia="微软雅黑" w:cs="Times New Roman"/>
                <w:color w:val="000000"/>
                <w:sz w:val="18"/>
                <w:szCs w:val="18"/>
              </w:rPr>
              <w:t>]</w:t>
            </w:r>
          </w:p>
          <w:p>
            <w:pPr>
              <w:widowControl/>
              <w:jc w:val="left"/>
              <w:textAlignment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3. 掌握生物相容性概念，了解如何评价生物相容性。[</w:t>
            </w:r>
            <w:r>
              <w:rPr>
                <w:rFonts w:ascii="Times New Roman" w:hAnsi="Times New Roman" w:eastAsia="微软雅黑" w:cs="Times New Roman"/>
                <w:color w:val="000000"/>
                <w:sz w:val="18"/>
                <w:szCs w:val="18"/>
              </w:rPr>
              <w:t>A3,B2-4,C3,C5</w:t>
            </w:r>
            <w:r>
              <w:rPr>
                <w:rFonts w:hint="eastAsia" w:ascii="Times New Roman" w:hAnsi="Times New Roman" w:eastAsia="微软雅黑" w:cs="Times New Roman"/>
                <w:color w:val="000000"/>
                <w:sz w:val="18"/>
                <w:szCs w:val="18"/>
              </w:rPr>
              <w:t>]</w:t>
            </w:r>
          </w:p>
          <w:p>
            <w:pPr>
              <w:widowControl/>
              <w:jc w:val="left"/>
              <w:textAlignment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4. 学习表面界面表征方法技术，了解表面修饰基本设计思路。[</w:t>
            </w:r>
            <w:r>
              <w:rPr>
                <w:rFonts w:ascii="Times New Roman" w:hAnsi="Times New Roman" w:eastAsia="微软雅黑" w:cs="Times New Roman"/>
                <w:color w:val="000000"/>
                <w:sz w:val="18"/>
                <w:szCs w:val="18"/>
              </w:rPr>
              <w:t>A3,B2-4,C3,C5</w:t>
            </w:r>
            <w:r>
              <w:rPr>
                <w:rFonts w:hint="eastAsia" w:ascii="Times New Roman" w:hAnsi="Times New Roman" w:eastAsia="微软雅黑" w:cs="Times New Roman"/>
                <w:color w:val="000000"/>
                <w:sz w:val="18"/>
                <w:szCs w:val="18"/>
              </w:rPr>
              <w:t>]</w:t>
            </w:r>
          </w:p>
          <w:p>
            <w:pPr>
              <w:widowControl/>
              <w:jc w:val="left"/>
              <w:textAlignment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5. 了解组织工程及人造器官监管及实例，瓶颈和趋势。[</w:t>
            </w:r>
            <w:r>
              <w:rPr>
                <w:rFonts w:ascii="Times New Roman" w:hAnsi="Times New Roman" w:eastAsia="微软雅黑" w:cs="Times New Roman"/>
                <w:color w:val="000000"/>
                <w:sz w:val="18"/>
                <w:szCs w:val="18"/>
              </w:rPr>
              <w:t>A3,B2-4,C3,C5</w:t>
            </w:r>
            <w:r>
              <w:rPr>
                <w:rFonts w:hint="eastAsia" w:ascii="Times New Roman" w:hAnsi="Times New Roman" w:eastAsia="微软雅黑" w:cs="Times New Roman"/>
                <w:color w:val="000000"/>
                <w:sz w:val="18"/>
                <w:szCs w:val="18"/>
              </w:rPr>
              <w:t>]</w:t>
            </w:r>
          </w:p>
          <w:p>
            <w:pPr>
              <w:widowControl/>
              <w:jc w:val="left"/>
              <w:textAlignment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6. 了解药物载体材料的基本性能和应用实例。[</w:t>
            </w:r>
            <w:r>
              <w:rPr>
                <w:rFonts w:ascii="Times New Roman" w:hAnsi="Times New Roman" w:eastAsia="微软雅黑" w:cs="Times New Roman"/>
                <w:color w:val="000000"/>
                <w:sz w:val="18"/>
                <w:szCs w:val="18"/>
              </w:rPr>
              <w:t>A3,B2-4,C3,C4</w:t>
            </w:r>
            <w:r>
              <w:rPr>
                <w:rFonts w:hint="eastAsia" w:ascii="Times New Roman" w:hAnsi="Times New Roman" w:eastAsia="微软雅黑" w:cs="Times New Roman"/>
                <w:color w:val="000000"/>
                <w:sz w:val="18"/>
                <w:szCs w:val="18"/>
              </w:rPr>
              <w:t>]</w:t>
            </w:r>
          </w:p>
          <w:p>
            <w:pPr>
              <w:widowControl/>
              <w:jc w:val="left"/>
              <w:textAlignment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7. 学习纳米生物材料、应用（基因载体）及安全性。[</w:t>
            </w:r>
            <w:r>
              <w:rPr>
                <w:rFonts w:ascii="Times New Roman" w:hAnsi="Times New Roman" w:eastAsia="微软雅黑" w:cs="Times New Roman"/>
                <w:color w:val="000000"/>
                <w:sz w:val="18"/>
                <w:szCs w:val="18"/>
              </w:rPr>
              <w:t>A3,B2-4,C3,C5</w:t>
            </w:r>
            <w:r>
              <w:rPr>
                <w:rFonts w:hint="eastAsia" w:ascii="Times New Roman" w:hAnsi="Times New Roman" w:eastAsia="微软雅黑" w:cs="Times New Roman"/>
                <w:color w:val="000000"/>
                <w:sz w:val="18"/>
                <w:szCs w:val="18"/>
              </w:rPr>
              <w:t>]</w:t>
            </w:r>
          </w:p>
          <w:p>
            <w:pPr>
              <w:widowControl/>
              <w:jc w:val="left"/>
              <w:textAlignment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8. 了解仿生智能生物材料和生物材料的发展趋势。[</w:t>
            </w:r>
            <w:r>
              <w:rPr>
                <w:rFonts w:ascii="Times New Roman" w:hAnsi="Times New Roman" w:eastAsia="微软雅黑" w:cs="Times New Roman"/>
                <w:color w:val="000000"/>
                <w:sz w:val="18"/>
                <w:szCs w:val="18"/>
              </w:rPr>
              <w:t>A3,B2-4,C3,C5</w:t>
            </w:r>
            <w:r>
              <w:rPr>
                <w:rFonts w:hint="eastAsia" w:ascii="Times New Roman" w:hAnsi="Times New Roman" w:eastAsia="微软雅黑" w:cs="Times New Roman"/>
                <w:color w:val="000000"/>
                <w:sz w:val="18"/>
                <w:szCs w:val="18"/>
              </w:rPr>
              <w:t>]</w:t>
            </w:r>
          </w:p>
          <w:p>
            <w:pPr>
              <w:widowControl/>
              <w:jc w:val="left"/>
              <w:textAlignment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9. 在分组报告中提高文献查阅能力并归纳总结、训练口头表述能力、获得团队合作的经验。[</w:t>
            </w:r>
            <w:r>
              <w:rPr>
                <w:rFonts w:ascii="Times New Roman" w:hAnsi="Times New Roman" w:eastAsia="微软雅黑" w:cs="Times New Roman"/>
                <w:color w:val="000000"/>
                <w:sz w:val="18"/>
                <w:szCs w:val="18"/>
              </w:rPr>
              <w:t>C2</w:t>
            </w:r>
            <w:r>
              <w:rPr>
                <w:rFonts w:hint="eastAsia" w:ascii="Times New Roman" w:hAnsi="Times New Roman" w:eastAsia="微软雅黑" w:cs="Times New Roman"/>
                <w:color w:val="000000"/>
                <w:sz w:val="18"/>
                <w:szCs w:val="18"/>
              </w:rPr>
              <w:t>-</w:t>
            </w:r>
            <w:r>
              <w:rPr>
                <w:rFonts w:ascii="Times New Roman" w:hAnsi="Times New Roman" w:eastAsia="微软雅黑" w:cs="Times New Roman"/>
                <w:color w:val="000000"/>
                <w:sz w:val="18"/>
                <w:szCs w:val="18"/>
              </w:rPr>
              <w:t>5</w:t>
            </w:r>
            <w:r>
              <w:rPr>
                <w:rFonts w:hint="eastAsia" w:ascii="Times New Roman" w:hAnsi="Times New Roman" w:eastAsia="微软雅黑" w:cs="Times New Roman"/>
                <w:color w:val="000000"/>
                <w:sz w:val="18"/>
                <w:szCs w:val="18"/>
              </w:rPr>
              <w:t>,D</w:t>
            </w:r>
            <w:r>
              <w:rPr>
                <w:rFonts w:ascii="Times New Roman" w:hAnsi="Times New Roman" w:eastAsia="微软雅黑" w:cs="Times New Roman"/>
                <w:color w:val="000000"/>
                <w:sz w:val="18"/>
                <w:szCs w:val="18"/>
              </w:rPr>
              <w:t>3</w:t>
            </w:r>
            <w:r>
              <w:rPr>
                <w:rFonts w:hint="eastAsia" w:ascii="Times New Roman" w:hAnsi="Times New Roman" w:eastAsia="微软雅黑" w:cs="Times New Roman"/>
                <w:color w:val="000000"/>
                <w:sz w:val="18"/>
                <w:szCs w:val="18"/>
              </w:rPr>
              <w:t>]</w:t>
            </w:r>
          </w:p>
          <w:p>
            <w:pPr>
              <w:widowControl/>
              <w:jc w:val="left"/>
              <w:textAlignment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10. 大作业能够检索跟踪生物材料的新进展，准确概括文献。[</w:t>
            </w:r>
            <w:r>
              <w:rPr>
                <w:rFonts w:ascii="Times New Roman" w:hAnsi="Times New Roman" w:eastAsia="微软雅黑" w:cs="Times New Roman"/>
                <w:color w:val="000000"/>
                <w:sz w:val="18"/>
                <w:szCs w:val="18"/>
              </w:rPr>
              <w:t>B1-4,C3,C5,D3</w:t>
            </w:r>
            <w:r>
              <w:rPr>
                <w:rFonts w:hint="eastAsia" w:ascii="Times New Roman" w:hAnsi="Times New Roman" w:eastAsia="微软雅黑" w:cs="Times New Roman"/>
                <w:color w:val="000000"/>
                <w:sz w:val="18"/>
                <w:szCs w:val="18"/>
              </w:rPr>
              <w:t>]</w:t>
            </w:r>
          </w:p>
          <w:p>
            <w:pPr>
              <w:widowControl/>
              <w:jc w:val="left"/>
              <w:textAlignment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11. 在3D生物打印实践课中了解3D生物打印技术原理、对材料的要求以及打印参数对细胞活性的影响；获得综合运用课程知识来设计、解决工程学复杂问题能力和团队分工协作能力。[</w:t>
            </w:r>
            <w:r>
              <w:rPr>
                <w:rFonts w:ascii="Times New Roman" w:hAnsi="Times New Roman" w:eastAsia="微软雅黑" w:cs="Times New Roman"/>
                <w:color w:val="000000"/>
                <w:sz w:val="18"/>
                <w:szCs w:val="18"/>
              </w:rPr>
              <w:t>A3,A5,B1-B4,C1-5,D1-3</w:t>
            </w:r>
            <w:r>
              <w:rPr>
                <w:rFonts w:hint="eastAsia" w:ascii="Times New Roman" w:hAnsi="Times New Roman" w:eastAsia="微软雅黑" w:cs="Times New Roman"/>
                <w:color w:val="000000"/>
                <w:sz w:val="18"/>
                <w:szCs w:val="18"/>
              </w:rPr>
              <w:t>]</w:t>
            </w:r>
          </w:p>
        </w:tc>
      </w:tr>
      <w:tr>
        <w:tblPrEx>
          <w:tblCellMar>
            <w:top w:w="0" w:type="dxa"/>
            <w:left w:w="0" w:type="dxa"/>
            <w:bottom w:w="0" w:type="dxa"/>
            <w:right w:w="0" w:type="dxa"/>
          </w:tblCellMar>
        </w:tblPrEx>
        <w:trPr>
          <w:trHeight w:val="691" w:hRule="atLeast"/>
        </w:trPr>
        <w:tc>
          <w:tcPr>
            <w:tcW w:w="11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Style w:val="11"/>
                <w:rFonts w:hint="default" w:ascii="Times New Roman" w:hAnsi="Times New Roman" w:cs="Times New Roman"/>
                <w:lang w:bidi="ar"/>
              </w:rPr>
            </w:pPr>
            <w:r>
              <w:rPr>
                <w:rStyle w:val="11"/>
                <w:rFonts w:hint="default" w:ascii="Times New Roman" w:hAnsi="Times New Roman" w:cs="Times New Roman"/>
                <w:lang w:bidi="ar"/>
              </w:rPr>
              <w:t>毕业要求指标点与课程目标的对应关系</w:t>
            </w:r>
          </w:p>
          <w:p>
            <w:pPr>
              <w:widowControl/>
              <w:jc w:val="center"/>
              <w:textAlignment w:val="center"/>
              <w:rPr>
                <w:rFonts w:ascii="Times New Roman" w:hAnsi="Times New Roman" w:eastAsia="微软雅黑" w:cs="Times New Roman"/>
                <w:color w:val="FF0000"/>
                <w:sz w:val="18"/>
                <w:szCs w:val="18"/>
              </w:rPr>
            </w:pPr>
          </w:p>
        </w:tc>
        <w:tc>
          <w:tcPr>
            <w:tcW w:w="322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w:t>
            </w:r>
          </w:p>
        </w:tc>
        <w:tc>
          <w:tcPr>
            <w:tcW w:w="3978"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毕业要求指标点</w:t>
            </w:r>
          </w:p>
        </w:tc>
      </w:tr>
      <w:tr>
        <w:tblPrEx>
          <w:tblCellMar>
            <w:top w:w="0" w:type="dxa"/>
            <w:left w:w="0" w:type="dxa"/>
            <w:bottom w:w="0" w:type="dxa"/>
            <w:right w:w="0" w:type="dxa"/>
          </w:tblCellMar>
        </w:tblPrEx>
        <w:trPr>
          <w:trHeight w:val="461" w:hRule="atLeast"/>
        </w:trPr>
        <w:tc>
          <w:tcPr>
            <w:tcW w:w="11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322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imes New Roman" w:hAnsi="Times New Roman" w:eastAsia="微软雅黑" w:cs="Times New Roman"/>
                <w:color w:val="000000"/>
                <w:kern w:val="0"/>
                <w:sz w:val="18"/>
                <w:szCs w:val="18"/>
                <w:lang w:eastAsia="zh-CN" w:bidi="ar"/>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val="en-US" w:eastAsia="zh-CN" w:bidi="ar"/>
              </w:rPr>
              <w:t>1</w:t>
            </w:r>
          </w:p>
        </w:tc>
        <w:tc>
          <w:tcPr>
            <w:tcW w:w="397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微软雅黑" w:cs="Times New Roman"/>
                <w:color w:val="000000"/>
                <w:sz w:val="18"/>
                <w:szCs w:val="18"/>
                <w:lang w:val="en-US" w:eastAsia="zh-CN"/>
              </w:rPr>
            </w:pPr>
            <w:r>
              <w:rPr>
                <w:rFonts w:hint="eastAsia" w:ascii="Times New Roman" w:hAnsi="Times New Roman" w:eastAsia="微软雅黑" w:cs="Times New Roman"/>
                <w:color w:val="000000"/>
                <w:sz w:val="18"/>
                <w:szCs w:val="18"/>
              </w:rPr>
              <w:t>毕业要求1</w:t>
            </w:r>
            <w:r>
              <w:rPr>
                <w:rFonts w:hint="eastAsia" w:ascii="Times New Roman" w:hAnsi="Times New Roman" w:eastAsia="微软雅黑" w:cs="Times New Roman"/>
                <w:color w:val="000000"/>
                <w:sz w:val="18"/>
                <w:szCs w:val="18"/>
                <w:lang w:val="en-US" w:eastAsia="zh-CN"/>
              </w:rPr>
              <w:t>,3,6,8,10</w:t>
            </w:r>
          </w:p>
        </w:tc>
      </w:tr>
      <w:tr>
        <w:tblPrEx>
          <w:tblCellMar>
            <w:top w:w="0" w:type="dxa"/>
            <w:left w:w="0" w:type="dxa"/>
            <w:bottom w:w="0" w:type="dxa"/>
            <w:right w:w="0" w:type="dxa"/>
          </w:tblCellMar>
        </w:tblPrEx>
        <w:trPr>
          <w:trHeight w:val="488" w:hRule="atLeast"/>
        </w:trPr>
        <w:tc>
          <w:tcPr>
            <w:tcW w:w="11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322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课程目标2</w:t>
            </w:r>
          </w:p>
        </w:tc>
        <w:tc>
          <w:tcPr>
            <w:tcW w:w="397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毕业要求1</w:t>
            </w:r>
            <w:r>
              <w:rPr>
                <w:rFonts w:hint="eastAsia" w:ascii="Times New Roman" w:hAnsi="Times New Roman" w:eastAsia="微软雅黑" w:cs="Times New Roman"/>
                <w:color w:val="000000"/>
                <w:sz w:val="18"/>
                <w:szCs w:val="18"/>
                <w:lang w:val="en-US" w:eastAsia="zh-CN"/>
              </w:rPr>
              <w:t>,3,6,8,10</w:t>
            </w:r>
          </w:p>
        </w:tc>
      </w:tr>
      <w:tr>
        <w:tblPrEx>
          <w:tblCellMar>
            <w:top w:w="0" w:type="dxa"/>
            <w:left w:w="0" w:type="dxa"/>
            <w:bottom w:w="0" w:type="dxa"/>
            <w:right w:w="0" w:type="dxa"/>
          </w:tblCellMar>
        </w:tblPrEx>
        <w:trPr>
          <w:trHeight w:val="558" w:hRule="atLeast"/>
        </w:trPr>
        <w:tc>
          <w:tcPr>
            <w:tcW w:w="11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322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imes New Roman" w:hAnsi="Times New Roman" w:eastAsia="微软雅黑" w:cs="Times New Roman"/>
                <w:color w:val="000000"/>
                <w:kern w:val="0"/>
                <w:sz w:val="18"/>
                <w:szCs w:val="18"/>
                <w:lang w:eastAsia="zh-CN" w:bidi="ar"/>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val="en-US" w:eastAsia="zh-CN" w:bidi="ar"/>
              </w:rPr>
              <w:t>3</w:t>
            </w:r>
          </w:p>
        </w:tc>
        <w:tc>
          <w:tcPr>
            <w:tcW w:w="397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微软雅黑" w:cs="Times New Roman"/>
                <w:color w:val="000000"/>
                <w:sz w:val="18"/>
                <w:szCs w:val="18"/>
                <w:lang w:val="en-US" w:eastAsia="zh-CN"/>
              </w:rPr>
            </w:pPr>
            <w:r>
              <w:rPr>
                <w:rFonts w:hint="eastAsia" w:ascii="Times New Roman" w:hAnsi="Times New Roman" w:eastAsia="微软雅黑" w:cs="Times New Roman"/>
                <w:color w:val="000000"/>
                <w:sz w:val="18"/>
                <w:szCs w:val="18"/>
              </w:rPr>
              <w:t>毕业要求1</w:t>
            </w:r>
            <w:r>
              <w:rPr>
                <w:rFonts w:hint="eastAsia" w:ascii="Times New Roman" w:hAnsi="Times New Roman" w:eastAsia="微软雅黑" w:cs="Times New Roman"/>
                <w:color w:val="000000"/>
                <w:sz w:val="18"/>
                <w:szCs w:val="18"/>
                <w:lang w:val="en-US" w:eastAsia="zh-CN"/>
              </w:rPr>
              <w:t>,10</w:t>
            </w:r>
          </w:p>
        </w:tc>
      </w:tr>
      <w:tr>
        <w:tblPrEx>
          <w:tblCellMar>
            <w:top w:w="0" w:type="dxa"/>
            <w:left w:w="0" w:type="dxa"/>
            <w:bottom w:w="0" w:type="dxa"/>
            <w:right w:w="0" w:type="dxa"/>
          </w:tblCellMar>
        </w:tblPrEx>
        <w:trPr>
          <w:trHeight w:val="499" w:hRule="atLeast"/>
        </w:trPr>
        <w:tc>
          <w:tcPr>
            <w:tcW w:w="11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322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imes New Roman" w:hAnsi="Times New Roman" w:eastAsia="微软雅黑" w:cs="Times New Roman"/>
                <w:color w:val="000000"/>
                <w:kern w:val="0"/>
                <w:sz w:val="18"/>
                <w:szCs w:val="18"/>
                <w:lang w:eastAsia="zh-CN" w:bidi="ar"/>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val="en-US" w:eastAsia="zh-CN" w:bidi="ar"/>
              </w:rPr>
              <w:t>4</w:t>
            </w:r>
          </w:p>
        </w:tc>
        <w:tc>
          <w:tcPr>
            <w:tcW w:w="397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微软雅黑" w:cs="Times New Roman"/>
                <w:color w:val="000000"/>
                <w:sz w:val="18"/>
                <w:szCs w:val="18"/>
                <w:lang w:val="en-US" w:eastAsia="zh-CN"/>
              </w:rPr>
            </w:pPr>
            <w:r>
              <w:rPr>
                <w:rFonts w:hint="eastAsia" w:ascii="Times New Roman" w:hAnsi="Times New Roman" w:eastAsia="微软雅黑" w:cs="Times New Roman"/>
                <w:color w:val="000000"/>
                <w:sz w:val="18"/>
                <w:szCs w:val="18"/>
              </w:rPr>
              <w:t>毕业要求1</w:t>
            </w:r>
            <w:r>
              <w:rPr>
                <w:rFonts w:hint="eastAsia" w:ascii="Times New Roman" w:hAnsi="Times New Roman" w:eastAsia="微软雅黑" w:cs="Times New Roman"/>
                <w:color w:val="000000"/>
                <w:sz w:val="18"/>
                <w:szCs w:val="18"/>
                <w:lang w:val="en-US" w:eastAsia="zh-CN"/>
              </w:rPr>
              <w:t>,3,4,10</w:t>
            </w:r>
          </w:p>
        </w:tc>
      </w:tr>
      <w:tr>
        <w:tblPrEx>
          <w:tblCellMar>
            <w:top w:w="0" w:type="dxa"/>
            <w:left w:w="0" w:type="dxa"/>
            <w:bottom w:w="0" w:type="dxa"/>
            <w:right w:w="0" w:type="dxa"/>
          </w:tblCellMar>
        </w:tblPrEx>
        <w:trPr>
          <w:trHeight w:val="477" w:hRule="atLeast"/>
        </w:trPr>
        <w:tc>
          <w:tcPr>
            <w:tcW w:w="11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322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imes New Roman" w:hAnsi="Times New Roman" w:eastAsia="微软雅黑" w:cs="Times New Roman"/>
                <w:color w:val="000000"/>
                <w:kern w:val="0"/>
                <w:sz w:val="18"/>
                <w:szCs w:val="18"/>
                <w:lang w:eastAsia="zh-CN" w:bidi="ar"/>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val="en-US" w:eastAsia="zh-CN" w:bidi="ar"/>
              </w:rPr>
              <w:t>5</w:t>
            </w:r>
          </w:p>
        </w:tc>
        <w:tc>
          <w:tcPr>
            <w:tcW w:w="397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毕业要求1</w:t>
            </w:r>
            <w:r>
              <w:rPr>
                <w:rFonts w:hint="eastAsia" w:ascii="Times New Roman" w:hAnsi="Times New Roman" w:eastAsia="微软雅黑" w:cs="Times New Roman"/>
                <w:color w:val="000000"/>
                <w:sz w:val="18"/>
                <w:szCs w:val="18"/>
                <w:lang w:val="en-US" w:eastAsia="zh-CN"/>
              </w:rPr>
              <w:t>,2,3,6,8,10</w:t>
            </w:r>
          </w:p>
        </w:tc>
      </w:tr>
      <w:tr>
        <w:tblPrEx>
          <w:tblCellMar>
            <w:top w:w="0" w:type="dxa"/>
            <w:left w:w="0" w:type="dxa"/>
            <w:bottom w:w="0" w:type="dxa"/>
            <w:right w:w="0" w:type="dxa"/>
          </w:tblCellMar>
        </w:tblPrEx>
        <w:trPr>
          <w:trHeight w:val="467" w:hRule="atLeast"/>
        </w:trPr>
        <w:tc>
          <w:tcPr>
            <w:tcW w:w="11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322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imes New Roman" w:hAnsi="Times New Roman" w:eastAsia="微软雅黑" w:cs="Times New Roman"/>
                <w:color w:val="000000"/>
                <w:kern w:val="0"/>
                <w:sz w:val="18"/>
                <w:szCs w:val="18"/>
                <w:lang w:eastAsia="zh-CN" w:bidi="ar"/>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val="en-US" w:eastAsia="zh-CN" w:bidi="ar"/>
              </w:rPr>
              <w:t>6</w:t>
            </w:r>
          </w:p>
        </w:tc>
        <w:tc>
          <w:tcPr>
            <w:tcW w:w="397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微软雅黑" w:cs="Times New Roman"/>
                <w:color w:val="000000"/>
                <w:sz w:val="18"/>
                <w:szCs w:val="18"/>
                <w:lang w:val="en-US" w:eastAsia="zh-CN"/>
              </w:rPr>
            </w:pPr>
            <w:r>
              <w:rPr>
                <w:rFonts w:hint="eastAsia" w:ascii="Times New Roman" w:hAnsi="Times New Roman" w:eastAsia="微软雅黑" w:cs="Times New Roman"/>
                <w:color w:val="000000"/>
                <w:sz w:val="18"/>
                <w:szCs w:val="18"/>
              </w:rPr>
              <w:t>毕业要求1</w:t>
            </w:r>
            <w:r>
              <w:rPr>
                <w:rFonts w:hint="eastAsia" w:ascii="Times New Roman" w:hAnsi="Times New Roman" w:eastAsia="微软雅黑" w:cs="Times New Roman"/>
                <w:color w:val="000000"/>
                <w:sz w:val="18"/>
                <w:szCs w:val="18"/>
                <w:lang w:val="en-US" w:eastAsia="zh-CN"/>
              </w:rPr>
              <w:t>,10</w:t>
            </w:r>
          </w:p>
        </w:tc>
      </w:tr>
      <w:tr>
        <w:tblPrEx>
          <w:tblCellMar>
            <w:top w:w="0" w:type="dxa"/>
            <w:left w:w="0" w:type="dxa"/>
            <w:bottom w:w="0" w:type="dxa"/>
            <w:right w:w="0" w:type="dxa"/>
          </w:tblCellMar>
        </w:tblPrEx>
        <w:trPr>
          <w:trHeight w:val="483" w:hRule="atLeast"/>
        </w:trPr>
        <w:tc>
          <w:tcPr>
            <w:tcW w:w="11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322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imes New Roman" w:hAnsi="Times New Roman" w:eastAsia="微软雅黑" w:cs="Times New Roman"/>
                <w:color w:val="000000"/>
                <w:kern w:val="0"/>
                <w:sz w:val="18"/>
                <w:szCs w:val="18"/>
                <w:lang w:eastAsia="zh-CN" w:bidi="ar"/>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val="en-US" w:eastAsia="zh-CN" w:bidi="ar"/>
              </w:rPr>
              <w:t>7</w:t>
            </w:r>
          </w:p>
        </w:tc>
        <w:tc>
          <w:tcPr>
            <w:tcW w:w="397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微软雅黑" w:cs="Times New Roman"/>
                <w:color w:val="000000"/>
                <w:sz w:val="18"/>
                <w:szCs w:val="18"/>
                <w:lang w:val="en-US" w:eastAsia="zh-CN"/>
              </w:rPr>
            </w:pPr>
            <w:r>
              <w:rPr>
                <w:rFonts w:hint="eastAsia" w:ascii="Times New Roman" w:hAnsi="Times New Roman" w:eastAsia="微软雅黑" w:cs="Times New Roman"/>
                <w:color w:val="000000"/>
                <w:sz w:val="18"/>
                <w:szCs w:val="18"/>
              </w:rPr>
              <w:t>毕业要求1</w:t>
            </w:r>
            <w:r>
              <w:rPr>
                <w:rFonts w:hint="eastAsia" w:ascii="Times New Roman" w:hAnsi="Times New Roman" w:eastAsia="微软雅黑" w:cs="Times New Roman"/>
                <w:color w:val="000000"/>
                <w:sz w:val="18"/>
                <w:szCs w:val="18"/>
                <w:lang w:val="en-US" w:eastAsia="zh-CN"/>
              </w:rPr>
              <w:t>,10</w:t>
            </w:r>
          </w:p>
        </w:tc>
      </w:tr>
      <w:tr>
        <w:tblPrEx>
          <w:tblCellMar>
            <w:top w:w="0" w:type="dxa"/>
            <w:left w:w="0" w:type="dxa"/>
            <w:bottom w:w="0" w:type="dxa"/>
            <w:right w:w="0" w:type="dxa"/>
          </w:tblCellMar>
        </w:tblPrEx>
        <w:trPr>
          <w:trHeight w:val="510" w:hRule="atLeast"/>
        </w:trPr>
        <w:tc>
          <w:tcPr>
            <w:tcW w:w="11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322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imes New Roman" w:hAnsi="Times New Roman" w:eastAsia="微软雅黑" w:cs="Times New Roman"/>
                <w:color w:val="000000"/>
                <w:kern w:val="0"/>
                <w:sz w:val="18"/>
                <w:szCs w:val="18"/>
                <w:lang w:eastAsia="zh-CN" w:bidi="ar"/>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val="en-US" w:eastAsia="zh-CN" w:bidi="ar"/>
              </w:rPr>
              <w:t>8</w:t>
            </w:r>
          </w:p>
        </w:tc>
        <w:tc>
          <w:tcPr>
            <w:tcW w:w="397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微软雅黑" w:cs="Times New Roman"/>
                <w:color w:val="000000"/>
                <w:sz w:val="18"/>
                <w:szCs w:val="18"/>
                <w:lang w:val="en-US" w:eastAsia="zh-CN"/>
              </w:rPr>
            </w:pPr>
            <w:r>
              <w:rPr>
                <w:rFonts w:hint="eastAsia" w:ascii="Times New Roman" w:hAnsi="Times New Roman" w:eastAsia="微软雅黑" w:cs="Times New Roman"/>
                <w:color w:val="000000"/>
                <w:sz w:val="18"/>
                <w:szCs w:val="18"/>
              </w:rPr>
              <w:t>毕业要求</w:t>
            </w:r>
            <w:r>
              <w:rPr>
                <w:rFonts w:hint="eastAsia" w:ascii="Times New Roman" w:hAnsi="Times New Roman" w:eastAsia="微软雅黑" w:cs="Times New Roman"/>
                <w:color w:val="000000"/>
                <w:sz w:val="18"/>
                <w:szCs w:val="18"/>
                <w:lang w:val="en-US" w:eastAsia="zh-CN"/>
              </w:rPr>
              <w:t>1,8,9,10</w:t>
            </w:r>
          </w:p>
        </w:tc>
      </w:tr>
      <w:tr>
        <w:tblPrEx>
          <w:tblCellMar>
            <w:top w:w="0" w:type="dxa"/>
            <w:left w:w="0" w:type="dxa"/>
            <w:bottom w:w="0" w:type="dxa"/>
            <w:right w:w="0" w:type="dxa"/>
          </w:tblCellMar>
        </w:tblPrEx>
        <w:trPr>
          <w:trHeight w:val="553" w:hRule="atLeast"/>
        </w:trPr>
        <w:tc>
          <w:tcPr>
            <w:tcW w:w="11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322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imes New Roman" w:hAnsi="Times New Roman" w:eastAsia="微软雅黑" w:cs="Times New Roman"/>
                <w:color w:val="000000"/>
                <w:sz w:val="18"/>
                <w:szCs w:val="18"/>
                <w:lang w:eastAsia="zh-CN"/>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val="en-US" w:eastAsia="zh-CN" w:bidi="ar"/>
              </w:rPr>
              <w:t>9</w:t>
            </w:r>
          </w:p>
        </w:tc>
        <w:tc>
          <w:tcPr>
            <w:tcW w:w="397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微软雅黑" w:cs="Times New Roman"/>
                <w:color w:val="000000"/>
                <w:sz w:val="18"/>
                <w:szCs w:val="18"/>
                <w:lang w:val="en-US" w:eastAsia="zh-CN"/>
              </w:rPr>
            </w:pPr>
            <w:r>
              <w:rPr>
                <w:rFonts w:hint="eastAsia" w:ascii="Times New Roman" w:hAnsi="Times New Roman" w:eastAsia="微软雅黑" w:cs="Times New Roman"/>
                <w:color w:val="000000"/>
                <w:sz w:val="18"/>
                <w:szCs w:val="18"/>
              </w:rPr>
              <w:t>毕业要求</w:t>
            </w:r>
            <w:r>
              <w:rPr>
                <w:rFonts w:hint="eastAsia" w:ascii="Times New Roman" w:hAnsi="Times New Roman" w:eastAsia="微软雅黑" w:cs="Times New Roman"/>
                <w:color w:val="000000"/>
                <w:sz w:val="18"/>
                <w:szCs w:val="18"/>
                <w:lang w:val="en-US" w:eastAsia="zh-CN"/>
              </w:rPr>
              <w:t>4</w:t>
            </w:r>
          </w:p>
        </w:tc>
      </w:tr>
      <w:tr>
        <w:tblPrEx>
          <w:tblCellMar>
            <w:top w:w="0" w:type="dxa"/>
            <w:left w:w="0" w:type="dxa"/>
            <w:bottom w:w="0" w:type="dxa"/>
            <w:right w:w="0" w:type="dxa"/>
          </w:tblCellMar>
        </w:tblPrEx>
        <w:trPr>
          <w:trHeight w:val="532" w:hRule="atLeast"/>
        </w:trPr>
        <w:tc>
          <w:tcPr>
            <w:tcW w:w="11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322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微软雅黑" w:cs="Times New Roman"/>
                <w:color w:val="000000"/>
                <w:kern w:val="2"/>
                <w:sz w:val="18"/>
                <w:szCs w:val="18"/>
                <w:lang w:val="en-US" w:eastAsia="zh-CN" w:bidi="ar-SA"/>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val="en-US" w:eastAsia="zh-CN" w:bidi="ar"/>
              </w:rPr>
              <w:t>10</w:t>
            </w:r>
          </w:p>
        </w:tc>
        <w:tc>
          <w:tcPr>
            <w:tcW w:w="397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imes New Roman" w:hAnsi="Times New Roman" w:eastAsia="微软雅黑" w:cs="Times New Roman"/>
                <w:color w:val="000000"/>
                <w:kern w:val="2"/>
                <w:sz w:val="18"/>
                <w:szCs w:val="18"/>
                <w:lang w:val="en-US" w:eastAsia="zh-CN" w:bidi="ar-SA"/>
              </w:rPr>
            </w:pPr>
            <w:r>
              <w:rPr>
                <w:rFonts w:hint="eastAsia" w:ascii="Times New Roman" w:hAnsi="Times New Roman" w:eastAsia="微软雅黑" w:cs="Times New Roman"/>
                <w:color w:val="000000"/>
                <w:sz w:val="18"/>
                <w:szCs w:val="18"/>
              </w:rPr>
              <w:t>毕业要求</w:t>
            </w:r>
            <w:r>
              <w:rPr>
                <w:rFonts w:hint="eastAsia" w:ascii="Times New Roman" w:hAnsi="Times New Roman" w:eastAsia="微软雅黑" w:cs="Times New Roman"/>
                <w:color w:val="000000"/>
                <w:sz w:val="18"/>
                <w:szCs w:val="18"/>
                <w:lang w:val="en-US" w:eastAsia="zh-CN"/>
              </w:rPr>
              <w:t>1,10</w:t>
            </w:r>
          </w:p>
        </w:tc>
      </w:tr>
      <w:tr>
        <w:tblPrEx>
          <w:tblCellMar>
            <w:top w:w="0" w:type="dxa"/>
            <w:left w:w="0" w:type="dxa"/>
            <w:bottom w:w="0" w:type="dxa"/>
            <w:right w:w="0" w:type="dxa"/>
          </w:tblCellMar>
        </w:tblPrEx>
        <w:trPr>
          <w:trHeight w:val="526" w:hRule="atLeast"/>
        </w:trPr>
        <w:tc>
          <w:tcPr>
            <w:tcW w:w="11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322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微软雅黑" w:cs="Times New Roman"/>
                <w:color w:val="000000"/>
                <w:sz w:val="18"/>
                <w:szCs w:val="18"/>
                <w:lang w:val="en-US" w:eastAsia="zh-CN"/>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val="en-US" w:eastAsia="zh-CN" w:bidi="ar"/>
              </w:rPr>
              <w:t>11</w:t>
            </w:r>
          </w:p>
        </w:tc>
        <w:tc>
          <w:tcPr>
            <w:tcW w:w="397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微软雅黑" w:cs="Times New Roman"/>
                <w:color w:val="000000"/>
                <w:sz w:val="18"/>
                <w:szCs w:val="18"/>
                <w:lang w:val="en-US" w:eastAsia="zh-CN"/>
              </w:rPr>
            </w:pPr>
            <w:r>
              <w:rPr>
                <w:rFonts w:hint="eastAsia" w:ascii="Times New Roman" w:hAnsi="Times New Roman" w:eastAsia="微软雅黑" w:cs="Times New Roman"/>
                <w:color w:val="000000"/>
                <w:sz w:val="18"/>
                <w:szCs w:val="18"/>
              </w:rPr>
              <w:t>毕业要求</w:t>
            </w:r>
            <w:r>
              <w:rPr>
                <w:rFonts w:hint="eastAsia" w:ascii="Times New Roman" w:hAnsi="Times New Roman" w:eastAsia="微软雅黑" w:cs="Times New Roman"/>
                <w:color w:val="000000"/>
                <w:sz w:val="18"/>
                <w:szCs w:val="18"/>
                <w:lang w:val="en-US" w:eastAsia="zh-CN"/>
              </w:rPr>
              <w:t>1,3,4,</w:t>
            </w:r>
            <w:bookmarkStart w:id="0" w:name="_GoBack"/>
            <w:bookmarkEnd w:id="0"/>
            <w:r>
              <w:rPr>
                <w:rFonts w:hint="eastAsia" w:ascii="Times New Roman" w:hAnsi="Times New Roman" w:eastAsia="微软雅黑" w:cs="Times New Roman"/>
                <w:color w:val="000000"/>
                <w:sz w:val="18"/>
                <w:szCs w:val="18"/>
                <w:lang w:val="en-US" w:eastAsia="zh-CN"/>
              </w:rPr>
              <w:t>10</w:t>
            </w:r>
          </w:p>
        </w:tc>
      </w:tr>
      <w:tr>
        <w:tblPrEx>
          <w:tblCellMar>
            <w:top w:w="0" w:type="dxa"/>
            <w:left w:w="0" w:type="dxa"/>
            <w:bottom w:w="0" w:type="dxa"/>
            <w:right w:w="0" w:type="dxa"/>
          </w:tblCellMar>
        </w:tblPrEx>
        <w:trPr>
          <w:trHeight w:val="1126" w:hRule="atLeast"/>
        </w:trPr>
        <w:tc>
          <w:tcPr>
            <w:tcW w:w="11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FF0000"/>
                <w:sz w:val="18"/>
                <w:szCs w:val="18"/>
              </w:rPr>
            </w:pPr>
            <w:r>
              <w:rPr>
                <w:rFonts w:ascii="Times New Roman" w:hAnsi="Times New Roman" w:eastAsia="微软雅黑" w:cs="Times New Roman"/>
                <w:color w:val="FF0000"/>
                <w:kern w:val="0"/>
                <w:sz w:val="18"/>
                <w:szCs w:val="18"/>
                <w:lang w:bidi="ar"/>
              </w:rPr>
              <w:t>*</w:t>
            </w:r>
            <w:r>
              <w:rPr>
                <w:rStyle w:val="11"/>
                <w:rFonts w:hint="default" w:ascii="Times New Roman" w:hAnsi="Times New Roman" w:cs="Times New Roman"/>
                <w:lang w:bidi="ar"/>
              </w:rPr>
              <w:t>教学内容进度安排及对应课程目标 (Class Schedule &amp; Requirements &amp; Course Objectives)</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章节</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教学内容（要点）</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教学目标</w:t>
            </w: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学时</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教学形式</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作业及考核要求</w:t>
            </w:r>
          </w:p>
        </w:tc>
        <w:tc>
          <w:tcPr>
            <w:tcW w:w="113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课程思政融入点</w:t>
            </w:r>
          </w:p>
        </w:tc>
        <w:tc>
          <w:tcPr>
            <w:tcW w:w="9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对应课程目标</w:t>
            </w:r>
          </w:p>
        </w:tc>
      </w:tr>
      <w:tr>
        <w:tblPrEx>
          <w:tblCellMar>
            <w:top w:w="0" w:type="dxa"/>
            <w:left w:w="0" w:type="dxa"/>
            <w:bottom w:w="0" w:type="dxa"/>
            <w:right w:w="0" w:type="dxa"/>
          </w:tblCellMar>
        </w:tblPrEx>
        <w:trPr>
          <w:trHeight w:val="2151" w:hRule="atLeast"/>
        </w:trPr>
        <w:tc>
          <w:tcPr>
            <w:tcW w:w="11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left"/>
              <w:textAlignment w:val="center"/>
              <w:rPr>
                <w:rFonts w:ascii="微软雅黑" w:hAnsi="微软雅黑" w:eastAsia="微软雅黑" w:cs="Times New Roman"/>
                <w:color w:val="000000"/>
                <w:sz w:val="15"/>
                <w:szCs w:val="15"/>
              </w:rPr>
            </w:pPr>
            <w:r>
              <w:rPr>
                <w:rFonts w:ascii="微软雅黑" w:hAnsi="微软雅黑" w:eastAsia="微软雅黑" w:cs="Times New Roman"/>
                <w:color w:val="000000"/>
                <w:kern w:val="0"/>
                <w:sz w:val="15"/>
                <w:szCs w:val="15"/>
                <w:lang w:bidi="ar"/>
              </w:rPr>
              <w:t>第一章</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微软雅黑" w:hAnsi="微软雅黑" w:eastAsia="微软雅黑" w:cs="Times New Roman"/>
                <w:color w:val="000000"/>
                <w:sz w:val="15"/>
                <w:szCs w:val="15"/>
              </w:rPr>
            </w:pPr>
            <w:r>
              <w:rPr>
                <w:rFonts w:hint="eastAsia" w:ascii="微软雅黑" w:hAnsi="微软雅黑" w:eastAsia="微软雅黑" w:cs="Times New Roman"/>
                <w:color w:val="000000"/>
                <w:sz w:val="15"/>
                <w:szCs w:val="15"/>
              </w:rPr>
              <w:t>总论（意义与发展历史、定义分类、 生物相容性简介）</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微软雅黑" w:hAnsi="微软雅黑" w:eastAsia="微软雅黑" w:cs="Times New Roman"/>
                <w:color w:val="000000"/>
                <w:sz w:val="15"/>
                <w:szCs w:val="15"/>
              </w:rPr>
            </w:pPr>
            <w:r>
              <w:rPr>
                <w:rFonts w:hint="eastAsia" w:ascii="微软雅黑" w:hAnsi="微软雅黑" w:eastAsia="微软雅黑" w:cs="Times New Roman"/>
                <w:color w:val="000000"/>
                <w:sz w:val="15"/>
                <w:szCs w:val="15"/>
              </w:rPr>
              <w:t>掌握生物材料有别于其他材料的特点、生物相容性概念</w:t>
            </w: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left"/>
              <w:textAlignment w:val="center"/>
              <w:rPr>
                <w:rFonts w:ascii="微软雅黑" w:hAnsi="微软雅黑" w:eastAsia="微软雅黑" w:cs="Times New Roman"/>
                <w:color w:val="000000"/>
                <w:sz w:val="15"/>
                <w:szCs w:val="15"/>
              </w:rPr>
            </w:pPr>
            <w:r>
              <w:rPr>
                <w:rFonts w:ascii="微软雅黑" w:hAnsi="微软雅黑" w:eastAsia="微软雅黑" w:cs="Times New Roman"/>
                <w:color w:val="000000"/>
                <w:kern w:val="0"/>
                <w:sz w:val="15"/>
                <w:szCs w:val="15"/>
                <w:lang w:bidi="ar"/>
              </w:rPr>
              <w:t>2</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微软雅黑" w:hAnsi="微软雅黑" w:eastAsia="微软雅黑" w:cs="Times New Roman"/>
                <w:color w:val="000000"/>
                <w:kern w:val="0"/>
                <w:sz w:val="15"/>
                <w:szCs w:val="15"/>
                <w:lang w:bidi="ar"/>
              </w:rPr>
            </w:pPr>
          </w:p>
          <w:p>
            <w:pPr>
              <w:widowControl/>
              <w:spacing w:line="280" w:lineRule="exact"/>
              <w:jc w:val="left"/>
              <w:textAlignment w:val="center"/>
              <w:rPr>
                <w:rFonts w:ascii="微软雅黑" w:hAnsi="微软雅黑" w:eastAsia="微软雅黑" w:cs="Times New Roman"/>
                <w:color w:val="000000"/>
                <w:sz w:val="15"/>
                <w:szCs w:val="15"/>
              </w:rPr>
            </w:pPr>
            <w:r>
              <w:rPr>
                <w:rFonts w:hint="eastAsia" w:ascii="微软雅黑" w:hAnsi="微软雅黑" w:eastAsia="微软雅黑" w:cs="Times New Roman"/>
                <w:color w:val="000000"/>
                <w:kern w:val="0"/>
                <w:sz w:val="15"/>
                <w:szCs w:val="15"/>
                <w:lang w:bidi="ar"/>
              </w:rPr>
              <w:t>课堂研讨</w:t>
            </w: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微软雅黑" w:hAnsi="微软雅黑" w:eastAsia="微软雅黑" w:cs="Times New Roman"/>
                <w:color w:val="000000"/>
                <w:sz w:val="15"/>
                <w:szCs w:val="15"/>
              </w:rPr>
            </w:pPr>
            <w:r>
              <w:rPr>
                <w:rFonts w:hint="eastAsia" w:ascii="微软雅黑" w:hAnsi="微软雅黑" w:eastAsia="微软雅黑" w:cs="Times New Roman"/>
                <w:color w:val="000000"/>
                <w:sz w:val="15"/>
                <w:szCs w:val="15"/>
              </w:rPr>
              <w:t>大作业：从以下Reading材料中任选一篇英文文献翻译并发表评论</w:t>
            </w:r>
          </w:p>
        </w:tc>
        <w:tc>
          <w:tcPr>
            <w:tcW w:w="113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微软雅黑" w:hAnsi="微软雅黑" w:eastAsia="微软雅黑" w:cs="Times New Roman"/>
                <w:color w:val="000000"/>
                <w:sz w:val="15"/>
                <w:szCs w:val="15"/>
              </w:rPr>
            </w:pPr>
            <w:r>
              <w:rPr>
                <w:rFonts w:hint="eastAsia" w:ascii="微软雅黑" w:hAnsi="微软雅黑" w:eastAsia="微软雅黑" w:cs="Times New Roman"/>
                <w:color w:val="000000"/>
                <w:kern w:val="0"/>
                <w:sz w:val="15"/>
                <w:szCs w:val="15"/>
                <w:lang w:bidi="ar"/>
              </w:rPr>
              <w:t>引入医疗器械安全性问题作为社会问题讨论，培养学生高度社会责任感和专业素养</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left"/>
              <w:textAlignment w:val="center"/>
              <w:rPr>
                <w:rFonts w:ascii="微软雅黑" w:hAnsi="微软雅黑" w:eastAsia="微软雅黑" w:cs="Times New Roman"/>
                <w:color w:val="000000"/>
                <w:sz w:val="15"/>
                <w:szCs w:val="15"/>
              </w:rPr>
            </w:pPr>
            <w:r>
              <w:rPr>
                <w:rFonts w:hint="eastAsia" w:ascii="Times New Roman" w:hAnsi="Times New Roman" w:eastAsia="微软雅黑" w:cs="Times New Roman"/>
                <w:color w:val="000000"/>
                <w:sz w:val="18"/>
                <w:szCs w:val="18"/>
              </w:rPr>
              <w:t>[</w:t>
            </w:r>
            <w:r>
              <w:rPr>
                <w:rFonts w:ascii="Times New Roman" w:hAnsi="Times New Roman" w:eastAsia="微软雅黑" w:cs="Times New Roman"/>
                <w:color w:val="000000"/>
                <w:sz w:val="18"/>
                <w:szCs w:val="18"/>
              </w:rPr>
              <w:t>A3</w:t>
            </w:r>
            <w:r>
              <w:rPr>
                <w:rFonts w:hint="eastAsia" w:ascii="Times New Roman" w:hAnsi="Times New Roman" w:eastAsia="微软雅黑" w:cs="Times New Roman"/>
                <w:color w:val="000000"/>
                <w:sz w:val="18"/>
                <w:szCs w:val="18"/>
              </w:rPr>
              <w:t>,</w:t>
            </w:r>
            <w:r>
              <w:rPr>
                <w:rFonts w:ascii="Times New Roman" w:hAnsi="Times New Roman" w:eastAsia="微软雅黑" w:cs="Times New Roman"/>
                <w:color w:val="000000"/>
                <w:sz w:val="18"/>
                <w:szCs w:val="18"/>
              </w:rPr>
              <w:t>A5,B2,B3,C5</w:t>
            </w:r>
            <w:r>
              <w:rPr>
                <w:rFonts w:hint="eastAsia" w:ascii="Times New Roman" w:hAnsi="Times New Roman" w:eastAsia="微软雅黑" w:cs="Times New Roman"/>
                <w:color w:val="000000"/>
                <w:sz w:val="18"/>
                <w:szCs w:val="18"/>
              </w:rPr>
              <w:t>]</w:t>
            </w:r>
          </w:p>
        </w:tc>
      </w:tr>
      <w:tr>
        <w:tblPrEx>
          <w:tblCellMar>
            <w:top w:w="0" w:type="dxa"/>
            <w:left w:w="0" w:type="dxa"/>
            <w:bottom w:w="0" w:type="dxa"/>
            <w:right w:w="0" w:type="dxa"/>
          </w:tblCellMar>
        </w:tblPrEx>
        <w:trPr>
          <w:trHeight w:val="523" w:hRule="atLeast"/>
        </w:trPr>
        <w:tc>
          <w:tcPr>
            <w:tcW w:w="11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0" w:lineRule="exact"/>
              <w:rPr>
                <w:rFonts w:ascii="微软雅黑" w:hAnsi="微软雅黑" w:eastAsia="微软雅黑" w:cs="Times New Roman"/>
                <w:color w:val="000000"/>
                <w:sz w:val="15"/>
                <w:szCs w:val="15"/>
              </w:rPr>
            </w:pPr>
            <w:r>
              <w:rPr>
                <w:rFonts w:ascii="微软雅黑" w:hAnsi="微软雅黑" w:eastAsia="微软雅黑" w:cs="Times New Roman"/>
                <w:color w:val="000000"/>
                <w:kern w:val="0"/>
                <w:sz w:val="15"/>
                <w:szCs w:val="15"/>
                <w:lang w:bidi="ar"/>
              </w:rPr>
              <w:t>第</w:t>
            </w:r>
            <w:r>
              <w:rPr>
                <w:rFonts w:hint="eastAsia" w:ascii="微软雅黑" w:hAnsi="微软雅黑" w:eastAsia="微软雅黑" w:cs="Times New Roman"/>
                <w:color w:val="000000"/>
                <w:kern w:val="0"/>
                <w:sz w:val="15"/>
                <w:szCs w:val="15"/>
                <w:lang w:bidi="ar"/>
              </w:rPr>
              <w:t>二</w:t>
            </w:r>
            <w:r>
              <w:rPr>
                <w:rFonts w:ascii="微软雅黑" w:hAnsi="微软雅黑" w:eastAsia="微软雅黑" w:cs="Times New Roman"/>
                <w:color w:val="000000"/>
                <w:kern w:val="0"/>
                <w:sz w:val="15"/>
                <w:szCs w:val="15"/>
                <w:lang w:bidi="ar"/>
              </w:rPr>
              <w:t>章</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0" w:lineRule="exact"/>
              <w:rPr>
                <w:rFonts w:ascii="微软雅黑" w:hAnsi="微软雅黑" w:eastAsia="微软雅黑" w:cs="Times New Roman"/>
                <w:color w:val="000000"/>
                <w:sz w:val="15"/>
                <w:szCs w:val="15"/>
              </w:rPr>
            </w:pPr>
            <w:r>
              <w:rPr>
                <w:rFonts w:hint="eastAsia" w:ascii="微软雅黑" w:hAnsi="微软雅黑" w:eastAsia="微软雅黑" w:cs="Times New Roman"/>
                <w:color w:val="000000"/>
                <w:sz w:val="15"/>
                <w:szCs w:val="15"/>
              </w:rPr>
              <w:t>金属材料（发展历史、材料组成结构和性质评价、腐蚀与降解）</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0" w:lineRule="exact"/>
              <w:rPr>
                <w:rFonts w:ascii="微软雅黑" w:hAnsi="微软雅黑" w:eastAsia="微软雅黑" w:cs="Times New Roman"/>
                <w:color w:val="000000"/>
                <w:sz w:val="15"/>
                <w:szCs w:val="15"/>
              </w:rPr>
            </w:pPr>
            <w:r>
              <w:rPr>
                <w:rFonts w:hint="eastAsia" w:ascii="微软雅黑" w:hAnsi="微软雅黑" w:eastAsia="微软雅黑" w:cs="Times New Roman"/>
                <w:color w:val="000000"/>
                <w:sz w:val="15"/>
                <w:szCs w:val="15"/>
              </w:rPr>
              <w:t>了解材料特点、结构与性能关系、应用例</w:t>
            </w: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0" w:lineRule="exact"/>
              <w:rPr>
                <w:rFonts w:ascii="微软雅黑" w:hAnsi="微软雅黑" w:eastAsia="微软雅黑" w:cs="Times New Roman"/>
                <w:color w:val="000000"/>
                <w:sz w:val="15"/>
                <w:szCs w:val="15"/>
              </w:rPr>
            </w:pPr>
            <w:r>
              <w:rPr>
                <w:rFonts w:hint="eastAsia" w:ascii="微软雅黑" w:hAnsi="微软雅黑" w:eastAsia="微软雅黑" w:cs="Times New Roman"/>
                <w:color w:val="000000"/>
                <w:sz w:val="15"/>
                <w:szCs w:val="15"/>
              </w:rPr>
              <w:t>2</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0" w:lineRule="exact"/>
              <w:rPr>
                <w:rFonts w:ascii="微软雅黑" w:hAnsi="微软雅黑" w:eastAsia="微软雅黑" w:cs="Times New Roman"/>
                <w:color w:val="000000"/>
                <w:sz w:val="15"/>
                <w:szCs w:val="15"/>
              </w:rPr>
            </w:pPr>
            <w:r>
              <w:rPr>
                <w:rFonts w:hint="eastAsia" w:ascii="微软雅黑" w:hAnsi="微软雅黑" w:eastAsia="微软雅黑" w:cs="Times New Roman"/>
                <w:color w:val="000000"/>
                <w:sz w:val="15"/>
                <w:szCs w:val="15"/>
              </w:rPr>
              <w:t>课堂讲授</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0" w:lineRule="exact"/>
              <w:rPr>
                <w:rFonts w:ascii="微软雅黑" w:hAnsi="微软雅黑" w:eastAsia="微软雅黑" w:cs="Times New Roman"/>
                <w:color w:val="000000"/>
                <w:sz w:val="15"/>
                <w:szCs w:val="15"/>
              </w:rPr>
            </w:pPr>
            <w:r>
              <w:rPr>
                <w:rFonts w:hint="eastAsia" w:ascii="微软雅黑" w:hAnsi="微软雅黑" w:eastAsia="微软雅黑" w:cs="Times New Roman"/>
                <w:color w:val="000000"/>
                <w:sz w:val="15"/>
                <w:szCs w:val="15"/>
              </w:rPr>
              <w:t>Reading一篇</w:t>
            </w:r>
          </w:p>
        </w:tc>
        <w:tc>
          <w:tcPr>
            <w:tcW w:w="113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0" w:lineRule="exact"/>
              <w:rPr>
                <w:rFonts w:ascii="微软雅黑" w:hAnsi="微软雅黑" w:eastAsia="微软雅黑" w:cs="Times New Roman"/>
                <w:color w:val="000000"/>
                <w:sz w:val="15"/>
                <w:szCs w:val="15"/>
              </w:rPr>
            </w:pP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0" w:lineRule="exact"/>
              <w:rPr>
                <w:rFonts w:ascii="微软雅黑" w:hAnsi="微软雅黑" w:eastAsia="微软雅黑" w:cs="Times New Roman"/>
                <w:color w:val="000000"/>
                <w:sz w:val="15"/>
                <w:szCs w:val="15"/>
              </w:rPr>
            </w:pPr>
            <w:r>
              <w:rPr>
                <w:rFonts w:hint="eastAsia" w:ascii="Times New Roman" w:hAnsi="Times New Roman" w:eastAsia="微软雅黑" w:cs="Times New Roman"/>
                <w:color w:val="000000"/>
                <w:sz w:val="18"/>
                <w:szCs w:val="18"/>
              </w:rPr>
              <w:t>[</w:t>
            </w:r>
            <w:r>
              <w:rPr>
                <w:rFonts w:ascii="Times New Roman" w:hAnsi="Times New Roman" w:eastAsia="微软雅黑" w:cs="Times New Roman"/>
                <w:color w:val="000000"/>
                <w:sz w:val="18"/>
                <w:szCs w:val="18"/>
              </w:rPr>
              <w:t>A5</w:t>
            </w:r>
            <w:r>
              <w:rPr>
                <w:rFonts w:hint="eastAsia" w:ascii="Times New Roman" w:hAnsi="Times New Roman" w:eastAsia="微软雅黑" w:cs="Times New Roman"/>
                <w:color w:val="000000"/>
                <w:sz w:val="18"/>
                <w:szCs w:val="18"/>
              </w:rPr>
              <w:t>,</w:t>
            </w:r>
            <w:r>
              <w:rPr>
                <w:rFonts w:ascii="Times New Roman" w:hAnsi="Times New Roman" w:eastAsia="微软雅黑" w:cs="Times New Roman"/>
                <w:color w:val="000000"/>
                <w:sz w:val="18"/>
                <w:szCs w:val="18"/>
              </w:rPr>
              <w:t>B1-4</w:t>
            </w:r>
            <w:r>
              <w:rPr>
                <w:rFonts w:hint="eastAsia" w:ascii="Times New Roman" w:hAnsi="Times New Roman" w:eastAsia="微软雅黑" w:cs="Times New Roman"/>
                <w:color w:val="000000"/>
                <w:sz w:val="18"/>
                <w:szCs w:val="18"/>
              </w:rPr>
              <w:t>,</w:t>
            </w:r>
            <w:r>
              <w:rPr>
                <w:rFonts w:ascii="Times New Roman" w:hAnsi="Times New Roman" w:eastAsia="微软雅黑" w:cs="Times New Roman"/>
                <w:color w:val="000000"/>
                <w:sz w:val="18"/>
                <w:szCs w:val="18"/>
              </w:rPr>
              <w:t>C3,C5</w:t>
            </w:r>
            <w:r>
              <w:rPr>
                <w:rFonts w:hint="eastAsia" w:ascii="Times New Roman" w:hAnsi="Times New Roman" w:eastAsia="微软雅黑" w:cs="Times New Roman"/>
                <w:color w:val="000000"/>
                <w:sz w:val="18"/>
                <w:szCs w:val="18"/>
              </w:rPr>
              <w:t>]</w:t>
            </w:r>
          </w:p>
        </w:tc>
      </w:tr>
      <w:tr>
        <w:tblPrEx>
          <w:tblCellMar>
            <w:top w:w="0" w:type="dxa"/>
            <w:left w:w="0" w:type="dxa"/>
            <w:bottom w:w="0" w:type="dxa"/>
            <w:right w:w="0" w:type="dxa"/>
          </w:tblCellMar>
        </w:tblPrEx>
        <w:trPr>
          <w:trHeight w:val="523" w:hRule="atLeast"/>
        </w:trPr>
        <w:tc>
          <w:tcPr>
            <w:tcW w:w="11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0" w:lineRule="exact"/>
              <w:rPr>
                <w:rFonts w:ascii="微软雅黑" w:hAnsi="微软雅黑" w:eastAsia="微软雅黑" w:cs="Times New Roman"/>
                <w:color w:val="000000"/>
                <w:sz w:val="15"/>
                <w:szCs w:val="15"/>
              </w:rPr>
            </w:pPr>
            <w:r>
              <w:rPr>
                <w:rFonts w:ascii="微软雅黑" w:hAnsi="微软雅黑" w:eastAsia="微软雅黑" w:cs="Times New Roman"/>
                <w:color w:val="000000"/>
                <w:kern w:val="0"/>
                <w:sz w:val="15"/>
                <w:szCs w:val="15"/>
                <w:lang w:bidi="ar"/>
              </w:rPr>
              <w:t>第</w:t>
            </w:r>
            <w:r>
              <w:rPr>
                <w:rFonts w:hint="eastAsia" w:ascii="微软雅黑" w:hAnsi="微软雅黑" w:eastAsia="微软雅黑" w:cs="Times New Roman"/>
                <w:color w:val="000000"/>
                <w:kern w:val="0"/>
                <w:sz w:val="15"/>
                <w:szCs w:val="15"/>
                <w:lang w:bidi="ar"/>
              </w:rPr>
              <w:t>三</w:t>
            </w:r>
            <w:r>
              <w:rPr>
                <w:rFonts w:ascii="微软雅黑" w:hAnsi="微软雅黑" w:eastAsia="微软雅黑" w:cs="Times New Roman"/>
                <w:color w:val="000000"/>
                <w:kern w:val="0"/>
                <w:sz w:val="15"/>
                <w:szCs w:val="15"/>
                <w:lang w:bidi="ar"/>
              </w:rPr>
              <w:t>章</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0" w:lineRule="exact"/>
              <w:rPr>
                <w:rFonts w:ascii="微软雅黑" w:hAnsi="微软雅黑" w:eastAsia="微软雅黑" w:cs="Times New Roman"/>
                <w:color w:val="000000"/>
                <w:sz w:val="15"/>
                <w:szCs w:val="15"/>
              </w:rPr>
            </w:pPr>
            <w:r>
              <w:rPr>
                <w:rFonts w:hint="eastAsia" w:ascii="微软雅黑" w:hAnsi="微软雅黑" w:eastAsia="微软雅黑" w:cs="Times New Roman"/>
                <w:color w:val="000000"/>
                <w:sz w:val="15"/>
                <w:szCs w:val="15"/>
              </w:rPr>
              <w:t>无机非金属材料（材料组成结构和性质评价）</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0" w:lineRule="exact"/>
              <w:rPr>
                <w:rFonts w:ascii="微软雅黑" w:hAnsi="微软雅黑" w:eastAsia="微软雅黑" w:cs="Times New Roman"/>
                <w:color w:val="000000"/>
                <w:sz w:val="15"/>
                <w:szCs w:val="15"/>
              </w:rPr>
            </w:pPr>
            <w:r>
              <w:rPr>
                <w:rFonts w:hint="eastAsia" w:ascii="微软雅黑" w:hAnsi="微软雅黑" w:eastAsia="微软雅黑" w:cs="Times New Roman"/>
                <w:color w:val="000000"/>
                <w:sz w:val="15"/>
                <w:szCs w:val="15"/>
              </w:rPr>
              <w:t>了解无机非金属材料的种类和性能、应用例</w:t>
            </w: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0" w:lineRule="exact"/>
              <w:rPr>
                <w:rFonts w:ascii="微软雅黑" w:hAnsi="微软雅黑" w:eastAsia="微软雅黑" w:cs="Times New Roman"/>
                <w:color w:val="000000"/>
                <w:sz w:val="15"/>
                <w:szCs w:val="15"/>
              </w:rPr>
            </w:pPr>
            <w:r>
              <w:rPr>
                <w:rFonts w:hint="eastAsia" w:ascii="微软雅黑" w:hAnsi="微软雅黑" w:eastAsia="微软雅黑" w:cs="Times New Roman"/>
                <w:color w:val="000000"/>
                <w:sz w:val="15"/>
                <w:szCs w:val="15"/>
              </w:rPr>
              <w:t>2</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0" w:lineRule="exact"/>
              <w:rPr>
                <w:rFonts w:ascii="微软雅黑" w:hAnsi="微软雅黑" w:eastAsia="微软雅黑" w:cs="Times New Roman"/>
                <w:color w:val="000000"/>
                <w:sz w:val="15"/>
                <w:szCs w:val="15"/>
              </w:rPr>
            </w:pPr>
            <w:r>
              <w:rPr>
                <w:rFonts w:hint="eastAsia" w:ascii="微软雅黑" w:hAnsi="微软雅黑" w:eastAsia="微软雅黑" w:cs="Times New Roman"/>
                <w:color w:val="000000"/>
                <w:sz w:val="15"/>
                <w:szCs w:val="15"/>
              </w:rPr>
              <w:t>课堂讲授</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0" w:lineRule="exact"/>
              <w:rPr>
                <w:rFonts w:ascii="微软雅黑" w:hAnsi="微软雅黑" w:eastAsia="微软雅黑" w:cs="Times New Roman"/>
                <w:color w:val="000000"/>
                <w:sz w:val="15"/>
                <w:szCs w:val="15"/>
              </w:rPr>
            </w:pPr>
            <w:r>
              <w:rPr>
                <w:rFonts w:hint="eastAsia" w:ascii="微软雅黑" w:hAnsi="微软雅黑" w:eastAsia="微软雅黑" w:cs="Times New Roman"/>
                <w:color w:val="000000"/>
                <w:sz w:val="15"/>
                <w:szCs w:val="15"/>
              </w:rPr>
              <w:t>Reading一篇</w:t>
            </w:r>
          </w:p>
        </w:tc>
        <w:tc>
          <w:tcPr>
            <w:tcW w:w="113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0" w:lineRule="exact"/>
              <w:rPr>
                <w:rFonts w:ascii="微软雅黑" w:hAnsi="微软雅黑" w:eastAsia="微软雅黑" w:cs="Times New Roman"/>
                <w:color w:val="000000"/>
                <w:sz w:val="15"/>
                <w:szCs w:val="15"/>
              </w:rPr>
            </w:pP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0" w:lineRule="exact"/>
              <w:rPr>
                <w:rFonts w:ascii="微软雅黑" w:hAnsi="微软雅黑" w:eastAsia="微软雅黑" w:cs="Times New Roman"/>
                <w:color w:val="000000"/>
                <w:sz w:val="15"/>
                <w:szCs w:val="15"/>
              </w:rPr>
            </w:pPr>
            <w:r>
              <w:rPr>
                <w:rFonts w:hint="eastAsia" w:ascii="Times New Roman" w:hAnsi="Times New Roman" w:eastAsia="微软雅黑" w:cs="Times New Roman"/>
                <w:color w:val="000000"/>
                <w:sz w:val="18"/>
                <w:szCs w:val="18"/>
              </w:rPr>
              <w:t>[</w:t>
            </w:r>
            <w:r>
              <w:rPr>
                <w:rFonts w:ascii="Times New Roman" w:hAnsi="Times New Roman" w:eastAsia="微软雅黑" w:cs="Times New Roman"/>
                <w:color w:val="000000"/>
                <w:sz w:val="18"/>
                <w:szCs w:val="18"/>
              </w:rPr>
              <w:t>A5</w:t>
            </w:r>
            <w:r>
              <w:rPr>
                <w:rFonts w:hint="eastAsia" w:ascii="Times New Roman" w:hAnsi="Times New Roman" w:eastAsia="微软雅黑" w:cs="Times New Roman"/>
                <w:color w:val="000000"/>
                <w:sz w:val="18"/>
                <w:szCs w:val="18"/>
              </w:rPr>
              <w:t>,</w:t>
            </w:r>
            <w:r>
              <w:rPr>
                <w:rFonts w:ascii="Times New Roman" w:hAnsi="Times New Roman" w:eastAsia="微软雅黑" w:cs="Times New Roman"/>
                <w:color w:val="000000"/>
                <w:sz w:val="18"/>
                <w:szCs w:val="18"/>
              </w:rPr>
              <w:t>B1-4</w:t>
            </w:r>
            <w:r>
              <w:rPr>
                <w:rFonts w:hint="eastAsia" w:ascii="Times New Roman" w:hAnsi="Times New Roman" w:eastAsia="微软雅黑" w:cs="Times New Roman"/>
                <w:color w:val="000000"/>
                <w:sz w:val="18"/>
                <w:szCs w:val="18"/>
              </w:rPr>
              <w:t>,</w:t>
            </w:r>
            <w:r>
              <w:rPr>
                <w:rFonts w:ascii="Times New Roman" w:hAnsi="Times New Roman" w:eastAsia="微软雅黑" w:cs="Times New Roman"/>
                <w:color w:val="000000"/>
                <w:sz w:val="18"/>
                <w:szCs w:val="18"/>
              </w:rPr>
              <w:t>C3,C5</w:t>
            </w:r>
            <w:r>
              <w:rPr>
                <w:rFonts w:hint="eastAsia" w:ascii="Times New Roman" w:hAnsi="Times New Roman" w:eastAsia="微软雅黑" w:cs="Times New Roman"/>
                <w:color w:val="000000"/>
                <w:sz w:val="18"/>
                <w:szCs w:val="18"/>
              </w:rPr>
              <w:t>]</w:t>
            </w:r>
          </w:p>
        </w:tc>
      </w:tr>
      <w:tr>
        <w:tblPrEx>
          <w:tblCellMar>
            <w:top w:w="0" w:type="dxa"/>
            <w:left w:w="0" w:type="dxa"/>
            <w:bottom w:w="0" w:type="dxa"/>
            <w:right w:w="0" w:type="dxa"/>
          </w:tblCellMar>
        </w:tblPrEx>
        <w:trPr>
          <w:trHeight w:val="523" w:hRule="atLeast"/>
        </w:trPr>
        <w:tc>
          <w:tcPr>
            <w:tcW w:w="11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0" w:lineRule="exact"/>
              <w:rPr>
                <w:rFonts w:ascii="微软雅黑" w:hAnsi="微软雅黑" w:eastAsia="微软雅黑" w:cs="Times New Roman"/>
                <w:color w:val="000000"/>
                <w:sz w:val="15"/>
                <w:szCs w:val="15"/>
              </w:rPr>
            </w:pPr>
            <w:r>
              <w:rPr>
                <w:rFonts w:ascii="微软雅黑" w:hAnsi="微软雅黑" w:eastAsia="微软雅黑" w:cs="Times New Roman"/>
                <w:color w:val="000000"/>
                <w:kern w:val="0"/>
                <w:sz w:val="15"/>
                <w:szCs w:val="15"/>
                <w:lang w:bidi="ar"/>
              </w:rPr>
              <w:t>第</w:t>
            </w:r>
            <w:r>
              <w:rPr>
                <w:rFonts w:hint="eastAsia" w:ascii="微软雅黑" w:hAnsi="微软雅黑" w:eastAsia="微软雅黑" w:cs="Times New Roman"/>
                <w:color w:val="000000"/>
                <w:kern w:val="0"/>
                <w:sz w:val="15"/>
                <w:szCs w:val="15"/>
                <w:lang w:bidi="ar"/>
              </w:rPr>
              <w:t>四</w:t>
            </w:r>
            <w:r>
              <w:rPr>
                <w:rFonts w:ascii="微软雅黑" w:hAnsi="微软雅黑" w:eastAsia="微软雅黑" w:cs="Times New Roman"/>
                <w:color w:val="000000"/>
                <w:kern w:val="0"/>
                <w:sz w:val="15"/>
                <w:szCs w:val="15"/>
                <w:lang w:bidi="ar"/>
              </w:rPr>
              <w:t>章</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0" w:lineRule="exact"/>
              <w:rPr>
                <w:rFonts w:ascii="微软雅黑" w:hAnsi="微软雅黑" w:eastAsia="微软雅黑" w:cs="Times New Roman"/>
                <w:color w:val="000000"/>
                <w:sz w:val="15"/>
                <w:szCs w:val="15"/>
              </w:rPr>
            </w:pPr>
            <w:r>
              <w:rPr>
                <w:rFonts w:hint="eastAsia" w:ascii="微软雅黑" w:hAnsi="微软雅黑" w:eastAsia="微软雅黑" w:cs="Times New Roman"/>
                <w:color w:val="000000"/>
                <w:sz w:val="15"/>
                <w:szCs w:val="15"/>
              </w:rPr>
              <w:t>高分子材料1（发展历史、命名与种类、结构与性能、举例）</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0" w:lineRule="exact"/>
              <w:rPr>
                <w:rFonts w:ascii="微软雅黑" w:hAnsi="微软雅黑" w:eastAsia="微软雅黑" w:cs="Times New Roman"/>
                <w:color w:val="000000"/>
                <w:sz w:val="15"/>
                <w:szCs w:val="15"/>
              </w:rPr>
            </w:pPr>
            <w:r>
              <w:rPr>
                <w:rFonts w:hint="eastAsia" w:ascii="微软雅黑" w:hAnsi="微软雅黑" w:eastAsia="微软雅黑" w:cs="Times New Roman"/>
                <w:color w:val="000000"/>
                <w:sz w:val="15"/>
                <w:szCs w:val="15"/>
              </w:rPr>
              <w:t>掌握基本化学键合与种类、性能与应用目的的关系</w:t>
            </w: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0" w:lineRule="exact"/>
              <w:rPr>
                <w:rFonts w:ascii="微软雅黑" w:hAnsi="微软雅黑" w:eastAsia="微软雅黑" w:cs="Times New Roman"/>
                <w:color w:val="000000"/>
                <w:sz w:val="15"/>
                <w:szCs w:val="15"/>
              </w:rPr>
            </w:pPr>
            <w:r>
              <w:rPr>
                <w:rFonts w:hint="eastAsia" w:ascii="微软雅黑" w:hAnsi="微软雅黑" w:eastAsia="微软雅黑" w:cs="Times New Roman"/>
                <w:color w:val="000000"/>
                <w:sz w:val="15"/>
                <w:szCs w:val="15"/>
              </w:rPr>
              <w:t>2</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0" w:lineRule="exact"/>
              <w:rPr>
                <w:rFonts w:ascii="微软雅黑" w:hAnsi="微软雅黑" w:eastAsia="微软雅黑" w:cs="Times New Roman"/>
                <w:color w:val="000000"/>
                <w:sz w:val="15"/>
                <w:szCs w:val="15"/>
              </w:rPr>
            </w:pPr>
            <w:r>
              <w:rPr>
                <w:rFonts w:hint="eastAsia" w:ascii="微软雅黑" w:hAnsi="微软雅黑" w:eastAsia="微软雅黑" w:cs="Times New Roman"/>
                <w:color w:val="000000"/>
                <w:sz w:val="15"/>
                <w:szCs w:val="15"/>
              </w:rPr>
              <w:t>课堂讲授</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0" w:lineRule="exact"/>
              <w:rPr>
                <w:rFonts w:ascii="微软雅黑" w:hAnsi="微软雅黑" w:eastAsia="微软雅黑" w:cs="Times New Roman"/>
                <w:color w:val="000000"/>
                <w:sz w:val="15"/>
                <w:szCs w:val="15"/>
              </w:rPr>
            </w:pPr>
            <w:r>
              <w:rPr>
                <w:rFonts w:hint="eastAsia" w:ascii="微软雅黑" w:hAnsi="微软雅黑" w:eastAsia="微软雅黑" w:cs="Times New Roman"/>
                <w:color w:val="000000"/>
                <w:sz w:val="15"/>
                <w:szCs w:val="15"/>
              </w:rPr>
              <w:t>Reading一篇</w:t>
            </w:r>
          </w:p>
        </w:tc>
        <w:tc>
          <w:tcPr>
            <w:tcW w:w="113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0" w:lineRule="exact"/>
              <w:rPr>
                <w:rFonts w:ascii="微软雅黑" w:hAnsi="微软雅黑" w:eastAsia="微软雅黑" w:cs="Times New Roman"/>
                <w:color w:val="000000"/>
                <w:sz w:val="15"/>
                <w:szCs w:val="15"/>
              </w:rPr>
            </w:pP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0" w:lineRule="exact"/>
              <w:rPr>
                <w:rFonts w:ascii="微软雅黑" w:hAnsi="微软雅黑" w:eastAsia="微软雅黑" w:cs="Times New Roman"/>
                <w:color w:val="000000"/>
                <w:sz w:val="15"/>
                <w:szCs w:val="15"/>
              </w:rPr>
            </w:pPr>
            <w:r>
              <w:rPr>
                <w:rFonts w:hint="eastAsia" w:ascii="Times New Roman" w:hAnsi="Times New Roman" w:eastAsia="微软雅黑" w:cs="Times New Roman"/>
                <w:color w:val="000000"/>
                <w:sz w:val="18"/>
                <w:szCs w:val="18"/>
              </w:rPr>
              <w:t>[</w:t>
            </w:r>
            <w:r>
              <w:rPr>
                <w:rFonts w:ascii="Times New Roman" w:hAnsi="Times New Roman" w:eastAsia="微软雅黑" w:cs="Times New Roman"/>
                <w:color w:val="000000"/>
                <w:sz w:val="18"/>
                <w:szCs w:val="18"/>
              </w:rPr>
              <w:t>A5</w:t>
            </w:r>
            <w:r>
              <w:rPr>
                <w:rFonts w:hint="eastAsia" w:ascii="Times New Roman" w:hAnsi="Times New Roman" w:eastAsia="微软雅黑" w:cs="Times New Roman"/>
                <w:color w:val="000000"/>
                <w:sz w:val="18"/>
                <w:szCs w:val="18"/>
              </w:rPr>
              <w:t>,</w:t>
            </w:r>
            <w:r>
              <w:rPr>
                <w:rFonts w:ascii="Times New Roman" w:hAnsi="Times New Roman" w:eastAsia="微软雅黑" w:cs="Times New Roman"/>
                <w:color w:val="000000"/>
                <w:sz w:val="18"/>
                <w:szCs w:val="18"/>
              </w:rPr>
              <w:t>B1-4</w:t>
            </w:r>
            <w:r>
              <w:rPr>
                <w:rFonts w:hint="eastAsia" w:ascii="Times New Roman" w:hAnsi="Times New Roman" w:eastAsia="微软雅黑" w:cs="Times New Roman"/>
                <w:color w:val="000000"/>
                <w:sz w:val="18"/>
                <w:szCs w:val="18"/>
              </w:rPr>
              <w:t>,</w:t>
            </w:r>
            <w:r>
              <w:rPr>
                <w:rFonts w:ascii="Times New Roman" w:hAnsi="Times New Roman" w:eastAsia="微软雅黑" w:cs="Times New Roman"/>
                <w:color w:val="000000"/>
                <w:sz w:val="18"/>
                <w:szCs w:val="18"/>
              </w:rPr>
              <w:t>C3,C5</w:t>
            </w:r>
            <w:r>
              <w:rPr>
                <w:rFonts w:hint="eastAsia" w:ascii="Times New Roman" w:hAnsi="Times New Roman" w:eastAsia="微软雅黑" w:cs="Times New Roman"/>
                <w:color w:val="000000"/>
                <w:sz w:val="18"/>
                <w:szCs w:val="18"/>
              </w:rPr>
              <w:t>]</w:t>
            </w:r>
          </w:p>
        </w:tc>
      </w:tr>
      <w:tr>
        <w:tblPrEx>
          <w:tblCellMar>
            <w:top w:w="0" w:type="dxa"/>
            <w:left w:w="0" w:type="dxa"/>
            <w:bottom w:w="0" w:type="dxa"/>
            <w:right w:w="0" w:type="dxa"/>
          </w:tblCellMar>
        </w:tblPrEx>
        <w:trPr>
          <w:trHeight w:val="523" w:hRule="atLeast"/>
        </w:trPr>
        <w:tc>
          <w:tcPr>
            <w:tcW w:w="11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0" w:lineRule="exact"/>
              <w:rPr>
                <w:rFonts w:ascii="微软雅黑" w:hAnsi="微软雅黑" w:eastAsia="微软雅黑" w:cs="Times New Roman"/>
                <w:color w:val="000000"/>
                <w:sz w:val="15"/>
                <w:szCs w:val="15"/>
              </w:rPr>
            </w:pPr>
            <w:r>
              <w:rPr>
                <w:rFonts w:ascii="微软雅黑" w:hAnsi="微软雅黑" w:eastAsia="微软雅黑" w:cs="Times New Roman"/>
                <w:color w:val="000000"/>
                <w:kern w:val="0"/>
                <w:sz w:val="15"/>
                <w:szCs w:val="15"/>
                <w:lang w:bidi="ar"/>
              </w:rPr>
              <w:t>第</w:t>
            </w:r>
            <w:r>
              <w:rPr>
                <w:rFonts w:hint="eastAsia" w:ascii="微软雅黑" w:hAnsi="微软雅黑" w:eastAsia="微软雅黑" w:cs="Times New Roman"/>
                <w:color w:val="000000"/>
                <w:kern w:val="0"/>
                <w:sz w:val="15"/>
                <w:szCs w:val="15"/>
                <w:lang w:bidi="ar"/>
              </w:rPr>
              <w:t>五</w:t>
            </w:r>
            <w:r>
              <w:rPr>
                <w:rFonts w:ascii="微软雅黑" w:hAnsi="微软雅黑" w:eastAsia="微软雅黑" w:cs="Times New Roman"/>
                <w:color w:val="000000"/>
                <w:kern w:val="0"/>
                <w:sz w:val="15"/>
                <w:szCs w:val="15"/>
                <w:lang w:bidi="ar"/>
              </w:rPr>
              <w:t>章</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0" w:lineRule="exact"/>
              <w:rPr>
                <w:rFonts w:ascii="微软雅黑" w:hAnsi="微软雅黑" w:eastAsia="微软雅黑" w:cs="Times New Roman"/>
                <w:color w:val="000000"/>
                <w:sz w:val="15"/>
                <w:szCs w:val="15"/>
              </w:rPr>
            </w:pPr>
            <w:r>
              <w:rPr>
                <w:rFonts w:hint="eastAsia" w:ascii="微软雅黑" w:hAnsi="微软雅黑" w:eastAsia="微软雅黑" w:cs="Times New Roman"/>
                <w:color w:val="000000"/>
                <w:sz w:val="15"/>
                <w:szCs w:val="15"/>
              </w:rPr>
              <w:t>高分子材料2（合成表征、降解材料种类及键合、降解机理、举例）</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0" w:lineRule="exact"/>
              <w:rPr>
                <w:rFonts w:ascii="微软雅黑" w:hAnsi="微软雅黑" w:eastAsia="微软雅黑" w:cs="Times New Roman"/>
                <w:color w:val="000000"/>
                <w:sz w:val="15"/>
                <w:szCs w:val="15"/>
              </w:rPr>
            </w:pPr>
            <w:r>
              <w:rPr>
                <w:rFonts w:hint="eastAsia" w:ascii="微软雅黑" w:hAnsi="微软雅黑" w:eastAsia="微软雅黑" w:cs="Times New Roman"/>
                <w:color w:val="000000"/>
                <w:sz w:val="15"/>
                <w:szCs w:val="15"/>
              </w:rPr>
              <w:t>了解降解位点与降解周期、降解的表征方法</w:t>
            </w: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0" w:lineRule="exact"/>
              <w:rPr>
                <w:rFonts w:ascii="微软雅黑" w:hAnsi="微软雅黑" w:eastAsia="微软雅黑" w:cs="Times New Roman"/>
                <w:color w:val="000000"/>
                <w:sz w:val="15"/>
                <w:szCs w:val="15"/>
              </w:rPr>
            </w:pPr>
            <w:r>
              <w:rPr>
                <w:rFonts w:hint="eastAsia" w:ascii="微软雅黑" w:hAnsi="微软雅黑" w:eastAsia="微软雅黑" w:cs="Times New Roman"/>
                <w:color w:val="000000"/>
                <w:sz w:val="15"/>
                <w:szCs w:val="15"/>
              </w:rPr>
              <w:t>2</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0" w:lineRule="exact"/>
              <w:rPr>
                <w:rFonts w:ascii="微软雅黑" w:hAnsi="微软雅黑" w:eastAsia="微软雅黑" w:cs="Times New Roman"/>
                <w:color w:val="000000"/>
                <w:sz w:val="15"/>
                <w:szCs w:val="15"/>
              </w:rPr>
            </w:pPr>
            <w:r>
              <w:rPr>
                <w:rFonts w:hint="eastAsia" w:ascii="微软雅黑" w:hAnsi="微软雅黑" w:eastAsia="微软雅黑" w:cs="Times New Roman"/>
                <w:color w:val="000000"/>
                <w:sz w:val="15"/>
                <w:szCs w:val="15"/>
              </w:rPr>
              <w:t>课堂讲授</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0" w:lineRule="exact"/>
              <w:rPr>
                <w:rFonts w:ascii="微软雅黑" w:hAnsi="微软雅黑" w:eastAsia="微软雅黑" w:cs="Times New Roman"/>
                <w:color w:val="000000"/>
                <w:sz w:val="15"/>
                <w:szCs w:val="15"/>
              </w:rPr>
            </w:pPr>
          </w:p>
        </w:tc>
        <w:tc>
          <w:tcPr>
            <w:tcW w:w="113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0" w:lineRule="exact"/>
              <w:rPr>
                <w:rFonts w:ascii="微软雅黑" w:hAnsi="微软雅黑" w:eastAsia="微软雅黑" w:cs="Times New Roman"/>
                <w:color w:val="000000"/>
                <w:sz w:val="15"/>
                <w:szCs w:val="15"/>
              </w:rPr>
            </w:pP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0" w:lineRule="exact"/>
              <w:rPr>
                <w:rFonts w:ascii="微软雅黑" w:hAnsi="微软雅黑" w:eastAsia="微软雅黑" w:cs="Times New Roman"/>
                <w:color w:val="000000"/>
                <w:sz w:val="15"/>
                <w:szCs w:val="15"/>
              </w:rPr>
            </w:pPr>
            <w:r>
              <w:rPr>
                <w:rFonts w:hint="eastAsia" w:ascii="Times New Roman" w:hAnsi="Times New Roman" w:eastAsia="微软雅黑" w:cs="Times New Roman"/>
                <w:color w:val="000000"/>
                <w:sz w:val="18"/>
                <w:szCs w:val="18"/>
              </w:rPr>
              <w:t>[</w:t>
            </w:r>
            <w:r>
              <w:rPr>
                <w:rFonts w:ascii="Times New Roman" w:hAnsi="Times New Roman" w:eastAsia="微软雅黑" w:cs="Times New Roman"/>
                <w:color w:val="000000"/>
                <w:sz w:val="18"/>
                <w:szCs w:val="18"/>
              </w:rPr>
              <w:t>A5</w:t>
            </w:r>
            <w:r>
              <w:rPr>
                <w:rFonts w:hint="eastAsia" w:ascii="Times New Roman" w:hAnsi="Times New Roman" w:eastAsia="微软雅黑" w:cs="Times New Roman"/>
                <w:color w:val="000000"/>
                <w:sz w:val="18"/>
                <w:szCs w:val="18"/>
              </w:rPr>
              <w:t>,</w:t>
            </w:r>
            <w:r>
              <w:rPr>
                <w:rFonts w:ascii="Times New Roman" w:hAnsi="Times New Roman" w:eastAsia="微软雅黑" w:cs="Times New Roman"/>
                <w:color w:val="000000"/>
                <w:sz w:val="18"/>
                <w:szCs w:val="18"/>
              </w:rPr>
              <w:t>B1-4</w:t>
            </w:r>
            <w:r>
              <w:rPr>
                <w:rFonts w:hint="eastAsia" w:ascii="Times New Roman" w:hAnsi="Times New Roman" w:eastAsia="微软雅黑" w:cs="Times New Roman"/>
                <w:color w:val="000000"/>
                <w:sz w:val="18"/>
                <w:szCs w:val="18"/>
              </w:rPr>
              <w:t>,</w:t>
            </w:r>
            <w:r>
              <w:rPr>
                <w:rFonts w:ascii="Times New Roman" w:hAnsi="Times New Roman" w:eastAsia="微软雅黑" w:cs="Times New Roman"/>
                <w:color w:val="000000"/>
                <w:sz w:val="18"/>
                <w:szCs w:val="18"/>
              </w:rPr>
              <w:t>C3,C5</w:t>
            </w:r>
            <w:r>
              <w:rPr>
                <w:rFonts w:hint="eastAsia" w:ascii="Times New Roman" w:hAnsi="Times New Roman" w:eastAsia="微软雅黑" w:cs="Times New Roman"/>
                <w:color w:val="000000"/>
                <w:sz w:val="18"/>
                <w:szCs w:val="18"/>
              </w:rPr>
              <w:t>]</w:t>
            </w:r>
          </w:p>
        </w:tc>
      </w:tr>
      <w:tr>
        <w:tblPrEx>
          <w:tblCellMar>
            <w:top w:w="0" w:type="dxa"/>
            <w:left w:w="0" w:type="dxa"/>
            <w:bottom w:w="0" w:type="dxa"/>
            <w:right w:w="0" w:type="dxa"/>
          </w:tblCellMar>
        </w:tblPrEx>
        <w:trPr>
          <w:trHeight w:val="523" w:hRule="atLeast"/>
        </w:trPr>
        <w:tc>
          <w:tcPr>
            <w:tcW w:w="11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0" w:lineRule="exact"/>
              <w:rPr>
                <w:rFonts w:ascii="微软雅黑" w:hAnsi="微软雅黑" w:eastAsia="微软雅黑" w:cs="Times New Roman"/>
                <w:color w:val="000000"/>
                <w:sz w:val="15"/>
                <w:szCs w:val="15"/>
              </w:rPr>
            </w:pPr>
            <w:r>
              <w:rPr>
                <w:rFonts w:ascii="微软雅黑" w:hAnsi="微软雅黑" w:eastAsia="微软雅黑" w:cs="Times New Roman"/>
                <w:color w:val="000000"/>
                <w:kern w:val="0"/>
                <w:sz w:val="15"/>
                <w:szCs w:val="15"/>
                <w:lang w:bidi="ar"/>
              </w:rPr>
              <w:t>第</w:t>
            </w:r>
            <w:r>
              <w:rPr>
                <w:rFonts w:hint="eastAsia" w:ascii="微软雅黑" w:hAnsi="微软雅黑" w:eastAsia="微软雅黑" w:cs="Times New Roman"/>
                <w:color w:val="000000"/>
                <w:kern w:val="0"/>
                <w:sz w:val="15"/>
                <w:szCs w:val="15"/>
                <w:lang w:bidi="ar"/>
              </w:rPr>
              <w:t>六</w:t>
            </w:r>
            <w:r>
              <w:rPr>
                <w:rFonts w:ascii="微软雅黑" w:hAnsi="微软雅黑" w:eastAsia="微软雅黑" w:cs="Times New Roman"/>
                <w:color w:val="000000"/>
                <w:kern w:val="0"/>
                <w:sz w:val="15"/>
                <w:szCs w:val="15"/>
                <w:lang w:bidi="ar"/>
              </w:rPr>
              <w:t>章</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0" w:lineRule="exact"/>
              <w:rPr>
                <w:rFonts w:ascii="微软雅黑" w:hAnsi="微软雅黑" w:eastAsia="微软雅黑" w:cs="Times New Roman"/>
                <w:color w:val="000000"/>
                <w:sz w:val="15"/>
                <w:szCs w:val="15"/>
              </w:rPr>
            </w:pPr>
            <w:r>
              <w:rPr>
                <w:rFonts w:hint="eastAsia" w:ascii="微软雅黑" w:hAnsi="微软雅黑" w:eastAsia="微软雅黑" w:cs="Times New Roman"/>
                <w:color w:val="000000"/>
                <w:sz w:val="15"/>
                <w:szCs w:val="15"/>
              </w:rPr>
              <w:t>生物相容性1</w:t>
            </w:r>
          </w:p>
          <w:p>
            <w:pPr>
              <w:rPr>
                <w:rFonts w:ascii="微软雅黑" w:hAnsi="微软雅黑" w:eastAsia="微软雅黑"/>
                <w:sz w:val="15"/>
                <w:szCs w:val="15"/>
              </w:rPr>
            </w:pPr>
            <w:r>
              <w:rPr>
                <w:rFonts w:hint="eastAsia" w:ascii="微软雅黑" w:hAnsi="微软雅黑" w:eastAsia="微软雅黑"/>
                <w:sz w:val="15"/>
                <w:szCs w:val="15"/>
              </w:rPr>
              <w:t>(定义和法规</w:t>
            </w:r>
            <w:r>
              <w:rPr>
                <w:rFonts w:hint="eastAsia" w:ascii="微软雅黑" w:hAnsi="微软雅黑" w:eastAsia="微软雅黑" w:cs="Times New Roman"/>
                <w:color w:val="000000"/>
                <w:sz w:val="15"/>
                <w:szCs w:val="15"/>
              </w:rPr>
              <w:t>、</w:t>
            </w:r>
            <w:r>
              <w:rPr>
                <w:rFonts w:hint="eastAsia" w:ascii="微软雅黑" w:hAnsi="微软雅黑" w:eastAsia="微软雅黑"/>
                <w:sz w:val="15"/>
                <w:szCs w:val="15"/>
              </w:rPr>
              <w:t xml:space="preserve">生物材料的有效性和安全性的生物学评价) </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0" w:lineRule="exact"/>
              <w:rPr>
                <w:rFonts w:ascii="微软雅黑" w:hAnsi="微软雅黑" w:eastAsia="微软雅黑" w:cs="Times New Roman"/>
                <w:color w:val="000000"/>
                <w:sz w:val="15"/>
                <w:szCs w:val="15"/>
              </w:rPr>
            </w:pPr>
            <w:r>
              <w:rPr>
                <w:rFonts w:hint="eastAsia" w:ascii="微软雅黑" w:hAnsi="微软雅黑" w:eastAsia="微软雅黑"/>
                <w:sz w:val="15"/>
                <w:szCs w:val="15"/>
              </w:rPr>
              <w:t>掌握生物相容性概念，了解生物材料与生物组织的相互作用关系</w:t>
            </w: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0" w:lineRule="exact"/>
              <w:rPr>
                <w:rFonts w:ascii="微软雅黑" w:hAnsi="微软雅黑" w:eastAsia="微软雅黑" w:cs="Times New Roman"/>
                <w:color w:val="000000"/>
                <w:sz w:val="15"/>
                <w:szCs w:val="15"/>
              </w:rPr>
            </w:pPr>
            <w:r>
              <w:rPr>
                <w:rFonts w:hint="eastAsia" w:ascii="微软雅黑" w:hAnsi="微软雅黑" w:eastAsia="微软雅黑" w:cs="Times New Roman"/>
                <w:color w:val="000000"/>
                <w:sz w:val="15"/>
                <w:szCs w:val="15"/>
              </w:rPr>
              <w:t>2</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0" w:lineRule="exact"/>
              <w:rPr>
                <w:rFonts w:ascii="微软雅黑" w:hAnsi="微软雅黑" w:eastAsia="微软雅黑" w:cs="Times New Roman"/>
                <w:color w:val="000000"/>
                <w:sz w:val="15"/>
                <w:szCs w:val="15"/>
              </w:rPr>
            </w:pPr>
            <w:r>
              <w:rPr>
                <w:rFonts w:hint="eastAsia" w:ascii="微软雅黑" w:hAnsi="微软雅黑" w:eastAsia="微软雅黑" w:cs="Times New Roman"/>
                <w:color w:val="000000"/>
                <w:sz w:val="15"/>
                <w:szCs w:val="15"/>
              </w:rPr>
              <w:t>课堂讲授</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0" w:lineRule="exact"/>
              <w:rPr>
                <w:rFonts w:ascii="微软雅黑" w:hAnsi="微软雅黑" w:eastAsia="微软雅黑" w:cs="Times New Roman"/>
                <w:color w:val="000000"/>
                <w:sz w:val="15"/>
                <w:szCs w:val="15"/>
              </w:rPr>
            </w:pPr>
            <w:r>
              <w:rPr>
                <w:rFonts w:hint="eastAsia" w:ascii="微软雅黑" w:hAnsi="微软雅黑" w:eastAsia="微软雅黑" w:cs="Times New Roman"/>
                <w:color w:val="000000"/>
                <w:sz w:val="15"/>
                <w:szCs w:val="15"/>
              </w:rPr>
              <w:t>Reading一篇</w:t>
            </w:r>
          </w:p>
        </w:tc>
        <w:tc>
          <w:tcPr>
            <w:tcW w:w="113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0" w:lineRule="exact"/>
              <w:rPr>
                <w:rFonts w:ascii="微软雅黑" w:hAnsi="微软雅黑" w:eastAsia="微软雅黑" w:cs="Times New Roman"/>
                <w:color w:val="000000"/>
                <w:sz w:val="15"/>
                <w:szCs w:val="15"/>
              </w:rPr>
            </w:pP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w:t>
            </w:r>
            <w:r>
              <w:rPr>
                <w:rFonts w:ascii="Times New Roman" w:hAnsi="Times New Roman" w:eastAsia="微软雅黑" w:cs="Times New Roman"/>
                <w:color w:val="000000"/>
                <w:sz w:val="18"/>
                <w:szCs w:val="18"/>
              </w:rPr>
              <w:t>A3,B2-4,C3,C5</w:t>
            </w:r>
            <w:r>
              <w:rPr>
                <w:rFonts w:hint="eastAsia" w:ascii="Times New Roman" w:hAnsi="Times New Roman" w:eastAsia="微软雅黑" w:cs="Times New Roman"/>
                <w:color w:val="000000"/>
                <w:sz w:val="18"/>
                <w:szCs w:val="18"/>
              </w:rPr>
              <w:t>]</w:t>
            </w:r>
          </w:p>
          <w:p>
            <w:pPr>
              <w:spacing w:line="280" w:lineRule="exact"/>
              <w:rPr>
                <w:rFonts w:ascii="微软雅黑" w:hAnsi="微软雅黑" w:eastAsia="微软雅黑" w:cs="Times New Roman"/>
                <w:color w:val="000000"/>
                <w:sz w:val="15"/>
                <w:szCs w:val="15"/>
              </w:rPr>
            </w:pPr>
          </w:p>
        </w:tc>
      </w:tr>
      <w:tr>
        <w:tblPrEx>
          <w:tblCellMar>
            <w:top w:w="0" w:type="dxa"/>
            <w:left w:w="0" w:type="dxa"/>
            <w:bottom w:w="0" w:type="dxa"/>
            <w:right w:w="0" w:type="dxa"/>
          </w:tblCellMar>
        </w:tblPrEx>
        <w:trPr>
          <w:trHeight w:val="523" w:hRule="atLeast"/>
        </w:trPr>
        <w:tc>
          <w:tcPr>
            <w:tcW w:w="11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0" w:lineRule="exact"/>
              <w:rPr>
                <w:rFonts w:ascii="微软雅黑" w:hAnsi="微软雅黑" w:eastAsia="微软雅黑" w:cs="Times New Roman"/>
                <w:color w:val="000000"/>
                <w:sz w:val="15"/>
                <w:szCs w:val="15"/>
              </w:rPr>
            </w:pPr>
            <w:r>
              <w:rPr>
                <w:rFonts w:ascii="微软雅黑" w:hAnsi="微软雅黑" w:eastAsia="微软雅黑" w:cs="Times New Roman"/>
                <w:color w:val="000000"/>
                <w:kern w:val="0"/>
                <w:sz w:val="15"/>
                <w:szCs w:val="15"/>
                <w:lang w:bidi="ar"/>
              </w:rPr>
              <w:t>第</w:t>
            </w:r>
            <w:r>
              <w:rPr>
                <w:rFonts w:hint="eastAsia" w:ascii="微软雅黑" w:hAnsi="微软雅黑" w:eastAsia="微软雅黑" w:cs="Times New Roman"/>
                <w:color w:val="000000"/>
                <w:kern w:val="0"/>
                <w:sz w:val="15"/>
                <w:szCs w:val="15"/>
                <w:lang w:bidi="ar"/>
              </w:rPr>
              <w:t>七</w:t>
            </w:r>
            <w:r>
              <w:rPr>
                <w:rFonts w:ascii="微软雅黑" w:hAnsi="微软雅黑" w:eastAsia="微软雅黑" w:cs="Times New Roman"/>
                <w:color w:val="000000"/>
                <w:kern w:val="0"/>
                <w:sz w:val="15"/>
                <w:szCs w:val="15"/>
                <w:lang w:bidi="ar"/>
              </w:rPr>
              <w:t>章</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0" w:lineRule="exact"/>
              <w:rPr>
                <w:rFonts w:ascii="微软雅黑" w:hAnsi="微软雅黑" w:eastAsia="微软雅黑" w:cs="Times New Roman"/>
                <w:color w:val="000000"/>
                <w:sz w:val="15"/>
                <w:szCs w:val="15"/>
              </w:rPr>
            </w:pPr>
            <w:r>
              <w:rPr>
                <w:rFonts w:hint="eastAsia" w:ascii="微软雅黑" w:hAnsi="微软雅黑" w:eastAsia="微软雅黑" w:cs="Times New Roman"/>
                <w:color w:val="000000"/>
                <w:sz w:val="15"/>
                <w:szCs w:val="15"/>
              </w:rPr>
              <w:t>生物相容性</w:t>
            </w:r>
            <w:r>
              <w:rPr>
                <w:rFonts w:ascii="微软雅黑" w:hAnsi="微软雅黑" w:eastAsia="微软雅黑" w:cs="Times New Roman"/>
                <w:color w:val="000000"/>
                <w:sz w:val="15"/>
                <w:szCs w:val="15"/>
              </w:rPr>
              <w:t>2</w:t>
            </w:r>
            <w:r>
              <w:rPr>
                <w:rFonts w:hint="eastAsia" w:ascii="微软雅黑" w:hAnsi="微软雅黑" w:eastAsia="微软雅黑" w:cs="Times New Roman"/>
                <w:color w:val="000000"/>
                <w:sz w:val="15"/>
                <w:szCs w:val="15"/>
              </w:rPr>
              <w:t>（</w:t>
            </w:r>
            <w:r>
              <w:rPr>
                <w:rFonts w:hint="eastAsia" w:ascii="微软雅黑" w:hAnsi="微软雅黑" w:eastAsia="微软雅黑"/>
                <w:sz w:val="15"/>
                <w:szCs w:val="15"/>
              </w:rPr>
              <w:t>生物材料的有效性和安全性的生物学评价</w:t>
            </w:r>
            <w:r>
              <w:rPr>
                <w:rFonts w:hint="eastAsia" w:ascii="微软雅黑" w:hAnsi="微软雅黑" w:eastAsia="微软雅黑" w:cs="Times New Roman"/>
                <w:color w:val="000000"/>
                <w:sz w:val="15"/>
                <w:szCs w:val="15"/>
              </w:rPr>
              <w:t>、实例解说）</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0" w:lineRule="exact"/>
              <w:rPr>
                <w:rFonts w:ascii="微软雅黑" w:hAnsi="微软雅黑" w:eastAsia="微软雅黑" w:cs="Times New Roman"/>
                <w:color w:val="000000"/>
                <w:sz w:val="15"/>
                <w:szCs w:val="15"/>
              </w:rPr>
            </w:pPr>
            <w:r>
              <w:rPr>
                <w:rFonts w:hint="eastAsia" w:ascii="微软雅黑" w:hAnsi="微软雅黑" w:eastAsia="微软雅黑" w:cs="Times New Roman"/>
                <w:color w:val="000000"/>
                <w:sz w:val="15"/>
                <w:szCs w:val="15"/>
              </w:rPr>
              <w:t>了解生物相容性评价方法、能结合临床实例进行时说明</w:t>
            </w: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0" w:lineRule="exact"/>
              <w:rPr>
                <w:rFonts w:ascii="微软雅黑" w:hAnsi="微软雅黑" w:eastAsia="微软雅黑" w:cs="Times New Roman"/>
                <w:color w:val="000000"/>
                <w:sz w:val="15"/>
                <w:szCs w:val="15"/>
              </w:rPr>
            </w:pP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0" w:lineRule="exact"/>
              <w:rPr>
                <w:rFonts w:ascii="微软雅黑" w:hAnsi="微软雅黑" w:eastAsia="微软雅黑" w:cs="Times New Roman"/>
                <w:color w:val="000000"/>
                <w:sz w:val="15"/>
                <w:szCs w:val="15"/>
              </w:rPr>
            </w:pPr>
            <w:r>
              <w:rPr>
                <w:rFonts w:hint="eastAsia" w:ascii="微软雅黑" w:hAnsi="微软雅黑" w:eastAsia="微软雅黑" w:cs="Times New Roman"/>
                <w:color w:val="000000"/>
                <w:sz w:val="15"/>
                <w:szCs w:val="15"/>
              </w:rPr>
              <w:t>课堂讲授</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0" w:lineRule="exact"/>
              <w:rPr>
                <w:rFonts w:ascii="微软雅黑" w:hAnsi="微软雅黑" w:eastAsia="微软雅黑" w:cs="Times New Roman"/>
                <w:color w:val="000000"/>
                <w:sz w:val="15"/>
                <w:szCs w:val="15"/>
              </w:rPr>
            </w:pPr>
          </w:p>
        </w:tc>
        <w:tc>
          <w:tcPr>
            <w:tcW w:w="113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0" w:lineRule="exact"/>
              <w:rPr>
                <w:rFonts w:ascii="微软雅黑" w:hAnsi="微软雅黑" w:eastAsia="微软雅黑" w:cs="Times New Roman"/>
                <w:color w:val="000000"/>
                <w:sz w:val="15"/>
                <w:szCs w:val="15"/>
              </w:rPr>
            </w:pP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w:t>
            </w:r>
            <w:r>
              <w:rPr>
                <w:rFonts w:ascii="Times New Roman" w:hAnsi="Times New Roman" w:eastAsia="微软雅黑" w:cs="Times New Roman"/>
                <w:color w:val="000000"/>
                <w:sz w:val="18"/>
                <w:szCs w:val="18"/>
              </w:rPr>
              <w:t>A3,B2-4,C3,C5</w:t>
            </w:r>
            <w:r>
              <w:rPr>
                <w:rFonts w:hint="eastAsia" w:ascii="Times New Roman" w:hAnsi="Times New Roman" w:eastAsia="微软雅黑" w:cs="Times New Roman"/>
                <w:color w:val="000000"/>
                <w:sz w:val="18"/>
                <w:szCs w:val="18"/>
              </w:rPr>
              <w:t>]</w:t>
            </w:r>
          </w:p>
          <w:p>
            <w:pPr>
              <w:spacing w:line="280" w:lineRule="exact"/>
              <w:rPr>
                <w:rFonts w:ascii="微软雅黑" w:hAnsi="微软雅黑" w:eastAsia="微软雅黑" w:cs="Times New Roman"/>
                <w:color w:val="000000"/>
                <w:sz w:val="15"/>
                <w:szCs w:val="15"/>
              </w:rPr>
            </w:pPr>
          </w:p>
        </w:tc>
      </w:tr>
      <w:tr>
        <w:tblPrEx>
          <w:tblCellMar>
            <w:top w:w="0" w:type="dxa"/>
            <w:left w:w="0" w:type="dxa"/>
            <w:bottom w:w="0" w:type="dxa"/>
            <w:right w:w="0" w:type="dxa"/>
          </w:tblCellMar>
        </w:tblPrEx>
        <w:trPr>
          <w:trHeight w:val="523" w:hRule="atLeast"/>
        </w:trPr>
        <w:tc>
          <w:tcPr>
            <w:tcW w:w="11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0" w:lineRule="exact"/>
              <w:rPr>
                <w:rFonts w:ascii="微软雅黑" w:hAnsi="微软雅黑" w:eastAsia="微软雅黑" w:cs="Times New Roman"/>
                <w:color w:val="000000"/>
                <w:sz w:val="15"/>
                <w:szCs w:val="15"/>
              </w:rPr>
            </w:pPr>
            <w:r>
              <w:rPr>
                <w:rFonts w:ascii="微软雅黑" w:hAnsi="微软雅黑" w:eastAsia="微软雅黑" w:cs="Times New Roman"/>
                <w:color w:val="000000"/>
                <w:kern w:val="0"/>
                <w:sz w:val="15"/>
                <w:szCs w:val="15"/>
                <w:lang w:bidi="ar"/>
              </w:rPr>
              <w:t>第</w:t>
            </w:r>
            <w:r>
              <w:rPr>
                <w:rFonts w:hint="eastAsia" w:ascii="微软雅黑" w:hAnsi="微软雅黑" w:eastAsia="微软雅黑" w:cs="Times New Roman"/>
                <w:color w:val="000000"/>
                <w:kern w:val="0"/>
                <w:sz w:val="15"/>
                <w:szCs w:val="15"/>
                <w:lang w:bidi="ar"/>
              </w:rPr>
              <w:t>八</w:t>
            </w:r>
            <w:r>
              <w:rPr>
                <w:rFonts w:ascii="微软雅黑" w:hAnsi="微软雅黑" w:eastAsia="微软雅黑" w:cs="Times New Roman"/>
                <w:color w:val="000000"/>
                <w:kern w:val="0"/>
                <w:sz w:val="15"/>
                <w:szCs w:val="15"/>
                <w:lang w:bidi="ar"/>
              </w:rPr>
              <w:t>章</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0" w:lineRule="exact"/>
              <w:rPr>
                <w:rFonts w:ascii="微软雅黑" w:hAnsi="微软雅黑" w:eastAsia="微软雅黑" w:cs="Times New Roman"/>
                <w:color w:val="000000"/>
                <w:sz w:val="15"/>
                <w:szCs w:val="15"/>
              </w:rPr>
            </w:pPr>
            <w:r>
              <w:rPr>
                <w:rFonts w:hint="eastAsia" w:ascii="微软雅黑" w:hAnsi="微软雅黑" w:eastAsia="微软雅黑" w:cs="Times New Roman"/>
                <w:color w:val="000000"/>
                <w:sz w:val="15"/>
                <w:szCs w:val="15"/>
              </w:rPr>
              <w:t>前半部PPT 分组</w:t>
            </w:r>
          </w:p>
          <w:p>
            <w:pPr>
              <w:spacing w:line="280" w:lineRule="exact"/>
              <w:rPr>
                <w:rFonts w:ascii="微软雅黑" w:hAnsi="微软雅黑" w:eastAsia="微软雅黑" w:cs="Times New Roman"/>
                <w:color w:val="000000"/>
                <w:sz w:val="15"/>
                <w:szCs w:val="15"/>
              </w:rPr>
            </w:pPr>
            <w:r>
              <w:rPr>
                <w:rFonts w:hint="eastAsia" w:ascii="微软雅黑" w:hAnsi="微软雅黑" w:eastAsia="微软雅黑" w:cs="Times New Roman"/>
                <w:color w:val="000000"/>
                <w:sz w:val="15"/>
                <w:szCs w:val="15"/>
              </w:rPr>
              <w:t>细胞-材料界面表征与修饰1（表面结构表征技术）</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0" w:lineRule="exact"/>
              <w:rPr>
                <w:rFonts w:ascii="微软雅黑" w:hAnsi="微软雅黑" w:eastAsia="微软雅黑" w:cs="Times New Roman"/>
                <w:color w:val="000000"/>
                <w:sz w:val="15"/>
                <w:szCs w:val="15"/>
              </w:rPr>
            </w:pPr>
            <w:r>
              <w:rPr>
                <w:rFonts w:hint="eastAsia" w:ascii="微软雅黑" w:hAnsi="微软雅黑" w:eastAsia="微软雅黑" w:cs="Times New Roman"/>
                <w:color w:val="000000"/>
                <w:sz w:val="15"/>
                <w:szCs w:val="15"/>
              </w:rPr>
              <w:t>掌握材料-生物界面概念、了解表面结构表征技术</w:t>
            </w: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0" w:lineRule="exact"/>
              <w:rPr>
                <w:rFonts w:ascii="微软雅黑" w:hAnsi="微软雅黑" w:eastAsia="微软雅黑" w:cs="Times New Roman"/>
                <w:color w:val="000000"/>
                <w:sz w:val="15"/>
                <w:szCs w:val="15"/>
              </w:rPr>
            </w:pPr>
            <w:r>
              <w:rPr>
                <w:rFonts w:hint="eastAsia" w:ascii="微软雅黑" w:hAnsi="微软雅黑" w:eastAsia="微软雅黑" w:cs="Times New Roman"/>
                <w:color w:val="000000"/>
                <w:sz w:val="15"/>
                <w:szCs w:val="15"/>
              </w:rPr>
              <w:t>2</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0" w:lineRule="exact"/>
              <w:rPr>
                <w:rFonts w:ascii="微软雅黑" w:hAnsi="微软雅黑" w:eastAsia="微软雅黑" w:cs="Times New Roman"/>
                <w:color w:val="000000"/>
                <w:sz w:val="15"/>
                <w:szCs w:val="15"/>
              </w:rPr>
            </w:pPr>
            <w:r>
              <w:rPr>
                <w:rFonts w:hint="eastAsia" w:ascii="微软雅黑" w:hAnsi="微软雅黑" w:eastAsia="微软雅黑" w:cs="Times New Roman"/>
                <w:color w:val="000000"/>
                <w:sz w:val="15"/>
                <w:szCs w:val="15"/>
              </w:rPr>
              <w:t>课堂讲授与学生讨论</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0" w:lineRule="exact"/>
              <w:rPr>
                <w:rFonts w:ascii="微软雅黑" w:hAnsi="微软雅黑" w:eastAsia="微软雅黑" w:cs="Times New Roman"/>
                <w:color w:val="000000"/>
                <w:sz w:val="15"/>
                <w:szCs w:val="15"/>
              </w:rPr>
            </w:pPr>
            <w:r>
              <w:rPr>
                <w:rFonts w:hint="eastAsia" w:ascii="微软雅黑" w:hAnsi="微软雅黑" w:eastAsia="微软雅黑" w:cs="Times New Roman"/>
                <w:color w:val="000000"/>
                <w:sz w:val="15"/>
                <w:szCs w:val="15"/>
              </w:rPr>
              <w:t>PPT分组讨论</w:t>
            </w:r>
          </w:p>
        </w:tc>
        <w:tc>
          <w:tcPr>
            <w:tcW w:w="113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0" w:lineRule="exact"/>
              <w:rPr>
                <w:rFonts w:ascii="微软雅黑" w:hAnsi="微软雅黑" w:eastAsia="微软雅黑" w:cs="Times New Roman"/>
                <w:color w:val="000000"/>
                <w:sz w:val="15"/>
                <w:szCs w:val="15"/>
              </w:rPr>
            </w:pP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0" w:lineRule="exact"/>
              <w:rPr>
                <w:rFonts w:ascii="微软雅黑" w:hAnsi="微软雅黑" w:eastAsia="微软雅黑" w:cs="Times New Roman"/>
                <w:color w:val="000000"/>
                <w:sz w:val="15"/>
                <w:szCs w:val="15"/>
              </w:rPr>
            </w:pPr>
            <w:r>
              <w:rPr>
                <w:rFonts w:hint="eastAsia" w:ascii="Times New Roman" w:hAnsi="Times New Roman" w:eastAsia="微软雅黑" w:cs="Times New Roman"/>
                <w:color w:val="000000"/>
                <w:sz w:val="18"/>
                <w:szCs w:val="18"/>
              </w:rPr>
              <w:t>[</w:t>
            </w:r>
            <w:r>
              <w:rPr>
                <w:rFonts w:ascii="Times New Roman" w:hAnsi="Times New Roman" w:eastAsia="微软雅黑" w:cs="Times New Roman"/>
                <w:color w:val="000000"/>
                <w:sz w:val="18"/>
                <w:szCs w:val="18"/>
              </w:rPr>
              <w:t>A3,B2-4,C2</w:t>
            </w:r>
            <w:r>
              <w:rPr>
                <w:rFonts w:hint="eastAsia" w:ascii="Times New Roman" w:hAnsi="Times New Roman" w:eastAsia="微软雅黑" w:cs="Times New Roman"/>
                <w:color w:val="000000"/>
                <w:sz w:val="18"/>
                <w:szCs w:val="18"/>
              </w:rPr>
              <w:t>-</w:t>
            </w:r>
            <w:r>
              <w:rPr>
                <w:rFonts w:ascii="Times New Roman" w:hAnsi="Times New Roman" w:eastAsia="微软雅黑" w:cs="Times New Roman"/>
                <w:color w:val="000000"/>
                <w:sz w:val="18"/>
                <w:szCs w:val="18"/>
              </w:rPr>
              <w:t>5,</w:t>
            </w:r>
            <w:r>
              <w:rPr>
                <w:rFonts w:hint="eastAsia" w:ascii="Times New Roman" w:hAnsi="Times New Roman" w:eastAsia="微软雅黑" w:cs="Times New Roman"/>
                <w:color w:val="000000"/>
                <w:sz w:val="18"/>
                <w:szCs w:val="18"/>
              </w:rPr>
              <w:t>D</w:t>
            </w:r>
            <w:r>
              <w:rPr>
                <w:rFonts w:ascii="Times New Roman" w:hAnsi="Times New Roman" w:eastAsia="微软雅黑" w:cs="Times New Roman"/>
                <w:color w:val="000000"/>
                <w:sz w:val="18"/>
                <w:szCs w:val="18"/>
              </w:rPr>
              <w:t>3</w:t>
            </w:r>
            <w:r>
              <w:rPr>
                <w:rFonts w:hint="eastAsia" w:ascii="Times New Roman" w:hAnsi="Times New Roman" w:eastAsia="微软雅黑" w:cs="Times New Roman"/>
                <w:color w:val="000000"/>
                <w:sz w:val="18"/>
                <w:szCs w:val="18"/>
              </w:rPr>
              <w:t>]</w:t>
            </w:r>
          </w:p>
        </w:tc>
      </w:tr>
      <w:tr>
        <w:tblPrEx>
          <w:tblCellMar>
            <w:top w:w="0" w:type="dxa"/>
            <w:left w:w="0" w:type="dxa"/>
            <w:bottom w:w="0" w:type="dxa"/>
            <w:right w:w="0" w:type="dxa"/>
          </w:tblCellMar>
        </w:tblPrEx>
        <w:trPr>
          <w:trHeight w:val="523" w:hRule="atLeast"/>
        </w:trPr>
        <w:tc>
          <w:tcPr>
            <w:tcW w:w="11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0" w:lineRule="exact"/>
              <w:rPr>
                <w:rFonts w:ascii="微软雅黑" w:hAnsi="微软雅黑" w:eastAsia="微软雅黑" w:cs="Times New Roman"/>
                <w:color w:val="000000"/>
                <w:sz w:val="15"/>
                <w:szCs w:val="15"/>
              </w:rPr>
            </w:pPr>
            <w:r>
              <w:rPr>
                <w:rFonts w:ascii="微软雅黑" w:hAnsi="微软雅黑" w:eastAsia="微软雅黑" w:cs="Times New Roman"/>
                <w:color w:val="000000"/>
                <w:kern w:val="0"/>
                <w:sz w:val="15"/>
                <w:szCs w:val="15"/>
                <w:lang w:bidi="ar"/>
              </w:rPr>
              <w:t>第</w:t>
            </w:r>
            <w:r>
              <w:rPr>
                <w:rFonts w:hint="eastAsia" w:ascii="微软雅黑" w:hAnsi="微软雅黑" w:eastAsia="微软雅黑" w:cs="Times New Roman"/>
                <w:color w:val="000000"/>
                <w:kern w:val="0"/>
                <w:sz w:val="15"/>
                <w:szCs w:val="15"/>
                <w:lang w:bidi="ar"/>
              </w:rPr>
              <w:t>九</w:t>
            </w:r>
            <w:r>
              <w:rPr>
                <w:rFonts w:ascii="微软雅黑" w:hAnsi="微软雅黑" w:eastAsia="微软雅黑" w:cs="Times New Roman"/>
                <w:color w:val="000000"/>
                <w:kern w:val="0"/>
                <w:sz w:val="15"/>
                <w:szCs w:val="15"/>
                <w:lang w:bidi="ar"/>
              </w:rPr>
              <w:t>章</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0" w:lineRule="exact"/>
              <w:rPr>
                <w:rFonts w:ascii="微软雅黑" w:hAnsi="微软雅黑" w:eastAsia="微软雅黑" w:cs="Times New Roman"/>
                <w:color w:val="000000"/>
                <w:sz w:val="15"/>
                <w:szCs w:val="15"/>
              </w:rPr>
            </w:pPr>
            <w:r>
              <w:rPr>
                <w:rFonts w:hint="eastAsia" w:ascii="微软雅黑" w:hAnsi="微软雅黑" w:eastAsia="微软雅黑" w:cs="Times New Roman"/>
                <w:color w:val="000000"/>
                <w:sz w:val="15"/>
                <w:szCs w:val="15"/>
              </w:rPr>
              <w:t>细胞-材料界面表征与修饰2</w:t>
            </w:r>
            <w:r>
              <w:rPr>
                <w:rFonts w:hint="eastAsia" w:ascii="微软雅黑" w:hAnsi="微软雅黑" w:eastAsia="微软雅黑"/>
                <w:sz w:val="15"/>
                <w:szCs w:val="15"/>
              </w:rPr>
              <w:t>（蛋白吸附</w:t>
            </w:r>
            <w:r>
              <w:rPr>
                <w:rFonts w:hint="eastAsia" w:ascii="微软雅黑" w:hAnsi="微软雅黑" w:eastAsia="微软雅黑" w:cs="Times New Roman"/>
                <w:color w:val="000000"/>
                <w:sz w:val="15"/>
                <w:szCs w:val="15"/>
              </w:rPr>
              <w:t>、</w:t>
            </w:r>
            <w:r>
              <w:rPr>
                <w:rFonts w:hint="eastAsia" w:ascii="微软雅黑" w:hAnsi="微软雅黑" w:eastAsia="微软雅黑"/>
                <w:sz w:val="15"/>
                <w:szCs w:val="15"/>
              </w:rPr>
              <w:t>修饰策略）</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0" w:lineRule="exact"/>
              <w:rPr>
                <w:rFonts w:ascii="微软雅黑" w:hAnsi="微软雅黑" w:eastAsia="微软雅黑" w:cs="Times New Roman"/>
                <w:color w:val="000000"/>
                <w:sz w:val="15"/>
                <w:szCs w:val="15"/>
              </w:rPr>
            </w:pPr>
            <w:r>
              <w:rPr>
                <w:rFonts w:hint="eastAsia" w:ascii="微软雅黑" w:hAnsi="微软雅黑" w:eastAsia="微软雅黑" w:cs="Times New Roman"/>
                <w:color w:val="000000"/>
                <w:sz w:val="15"/>
                <w:szCs w:val="15"/>
              </w:rPr>
              <w:t>了解蛋白吸附原理及对应的表面修饰方法</w:t>
            </w: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0" w:lineRule="exact"/>
              <w:rPr>
                <w:rFonts w:ascii="微软雅黑" w:hAnsi="微软雅黑" w:eastAsia="微软雅黑" w:cs="Times New Roman"/>
                <w:color w:val="000000"/>
                <w:sz w:val="15"/>
                <w:szCs w:val="15"/>
              </w:rPr>
            </w:pPr>
            <w:r>
              <w:rPr>
                <w:rFonts w:hint="eastAsia" w:ascii="微软雅黑" w:hAnsi="微软雅黑" w:eastAsia="微软雅黑" w:cs="Times New Roman"/>
                <w:color w:val="000000"/>
                <w:sz w:val="15"/>
                <w:szCs w:val="15"/>
              </w:rPr>
              <w:t>2</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0" w:lineRule="exact"/>
              <w:rPr>
                <w:rFonts w:ascii="微软雅黑" w:hAnsi="微软雅黑" w:eastAsia="微软雅黑" w:cs="Times New Roman"/>
                <w:color w:val="000000"/>
                <w:sz w:val="15"/>
                <w:szCs w:val="15"/>
              </w:rPr>
            </w:pPr>
            <w:r>
              <w:rPr>
                <w:rFonts w:hint="eastAsia" w:ascii="微软雅黑" w:hAnsi="微软雅黑" w:eastAsia="微软雅黑" w:cs="Times New Roman"/>
                <w:color w:val="000000"/>
                <w:sz w:val="15"/>
                <w:szCs w:val="15"/>
              </w:rPr>
              <w:t>课堂讲授</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0" w:lineRule="exact"/>
              <w:rPr>
                <w:rFonts w:ascii="微软雅黑" w:hAnsi="微软雅黑" w:eastAsia="微软雅黑" w:cs="Times New Roman"/>
                <w:color w:val="000000"/>
                <w:sz w:val="15"/>
                <w:szCs w:val="15"/>
              </w:rPr>
            </w:pPr>
            <w:r>
              <w:rPr>
                <w:rFonts w:hint="eastAsia" w:ascii="微软雅黑" w:hAnsi="微软雅黑" w:eastAsia="微软雅黑" w:cs="Times New Roman"/>
                <w:color w:val="000000"/>
                <w:sz w:val="15"/>
                <w:szCs w:val="15"/>
              </w:rPr>
              <w:t>Reading一篇</w:t>
            </w:r>
          </w:p>
        </w:tc>
        <w:tc>
          <w:tcPr>
            <w:tcW w:w="113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0" w:lineRule="exact"/>
              <w:rPr>
                <w:rFonts w:ascii="微软雅黑" w:hAnsi="微软雅黑" w:eastAsia="微软雅黑" w:cs="Times New Roman"/>
                <w:color w:val="000000"/>
                <w:sz w:val="15"/>
                <w:szCs w:val="15"/>
              </w:rPr>
            </w:pP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0" w:lineRule="exact"/>
              <w:rPr>
                <w:rFonts w:ascii="微软雅黑" w:hAnsi="微软雅黑" w:eastAsia="微软雅黑" w:cs="Times New Roman"/>
                <w:color w:val="000000"/>
                <w:sz w:val="15"/>
                <w:szCs w:val="15"/>
              </w:rPr>
            </w:pPr>
            <w:r>
              <w:rPr>
                <w:rFonts w:hint="eastAsia" w:ascii="Times New Roman" w:hAnsi="Times New Roman" w:eastAsia="微软雅黑" w:cs="Times New Roman"/>
                <w:color w:val="000000"/>
                <w:sz w:val="18"/>
                <w:szCs w:val="18"/>
              </w:rPr>
              <w:t>[</w:t>
            </w:r>
            <w:r>
              <w:rPr>
                <w:rFonts w:ascii="Times New Roman" w:hAnsi="Times New Roman" w:eastAsia="微软雅黑" w:cs="Times New Roman"/>
                <w:color w:val="000000"/>
                <w:sz w:val="18"/>
                <w:szCs w:val="18"/>
              </w:rPr>
              <w:t>A3,B2-4,C3,C5</w:t>
            </w:r>
            <w:r>
              <w:rPr>
                <w:rFonts w:hint="eastAsia" w:ascii="Times New Roman" w:hAnsi="Times New Roman" w:eastAsia="微软雅黑" w:cs="Times New Roman"/>
                <w:color w:val="000000"/>
                <w:sz w:val="18"/>
                <w:szCs w:val="18"/>
              </w:rPr>
              <w:t>]</w:t>
            </w:r>
          </w:p>
        </w:tc>
      </w:tr>
      <w:tr>
        <w:tblPrEx>
          <w:tblCellMar>
            <w:top w:w="0" w:type="dxa"/>
            <w:left w:w="0" w:type="dxa"/>
            <w:bottom w:w="0" w:type="dxa"/>
            <w:right w:w="0" w:type="dxa"/>
          </w:tblCellMar>
        </w:tblPrEx>
        <w:trPr>
          <w:trHeight w:val="523" w:hRule="atLeast"/>
        </w:trPr>
        <w:tc>
          <w:tcPr>
            <w:tcW w:w="11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0" w:lineRule="exact"/>
              <w:rPr>
                <w:rFonts w:ascii="微软雅黑" w:hAnsi="微软雅黑" w:eastAsia="微软雅黑" w:cs="Times New Roman"/>
                <w:color w:val="000000"/>
                <w:sz w:val="15"/>
                <w:szCs w:val="15"/>
              </w:rPr>
            </w:pPr>
            <w:r>
              <w:rPr>
                <w:rFonts w:ascii="微软雅黑" w:hAnsi="微软雅黑" w:eastAsia="微软雅黑" w:cs="Times New Roman"/>
                <w:color w:val="000000"/>
                <w:kern w:val="0"/>
                <w:sz w:val="15"/>
                <w:szCs w:val="15"/>
                <w:lang w:bidi="ar"/>
              </w:rPr>
              <w:t>第</w:t>
            </w:r>
            <w:r>
              <w:rPr>
                <w:rFonts w:hint="eastAsia" w:ascii="微软雅黑" w:hAnsi="微软雅黑" w:eastAsia="微软雅黑" w:cs="Times New Roman"/>
                <w:color w:val="000000"/>
                <w:kern w:val="0"/>
                <w:sz w:val="15"/>
                <w:szCs w:val="15"/>
                <w:lang w:bidi="ar"/>
              </w:rPr>
              <w:t>十</w:t>
            </w:r>
            <w:r>
              <w:rPr>
                <w:rFonts w:ascii="微软雅黑" w:hAnsi="微软雅黑" w:eastAsia="微软雅黑" w:cs="Times New Roman"/>
                <w:color w:val="000000"/>
                <w:kern w:val="0"/>
                <w:sz w:val="15"/>
                <w:szCs w:val="15"/>
                <w:lang w:bidi="ar"/>
              </w:rPr>
              <w:t>章</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0" w:lineRule="exact"/>
              <w:rPr>
                <w:rFonts w:ascii="微软雅黑" w:hAnsi="微软雅黑" w:eastAsia="微软雅黑" w:cs="Times New Roman"/>
                <w:color w:val="000000"/>
                <w:sz w:val="15"/>
                <w:szCs w:val="15"/>
              </w:rPr>
            </w:pPr>
            <w:r>
              <w:rPr>
                <w:rFonts w:hint="eastAsia" w:ascii="微软雅黑" w:hAnsi="微软雅黑" w:eastAsia="微软雅黑" w:cs="Times New Roman"/>
                <w:color w:val="000000"/>
                <w:sz w:val="15"/>
                <w:szCs w:val="15"/>
              </w:rPr>
              <w:t>组织工程和人造器官</w:t>
            </w:r>
          </w:p>
          <w:p>
            <w:pPr>
              <w:spacing w:line="280" w:lineRule="exact"/>
              <w:rPr>
                <w:rFonts w:ascii="微软雅黑" w:hAnsi="微软雅黑" w:eastAsia="微软雅黑" w:cs="Times New Roman"/>
                <w:color w:val="000000"/>
                <w:sz w:val="15"/>
                <w:szCs w:val="15"/>
              </w:rPr>
            </w:pPr>
            <w:r>
              <w:rPr>
                <w:rFonts w:hint="eastAsia" w:ascii="微软雅黑" w:hAnsi="微软雅黑" w:eastAsia="微软雅黑" w:cs="Times New Roman"/>
                <w:color w:val="000000"/>
                <w:sz w:val="15"/>
                <w:szCs w:val="15"/>
              </w:rPr>
              <w:t>（生物反应器）</w:t>
            </w:r>
            <w:r>
              <w:rPr>
                <w:rFonts w:hint="eastAsia" w:ascii="微软雅黑" w:hAnsi="微软雅黑" w:eastAsia="微软雅黑"/>
                <w:sz w:val="15"/>
                <w:szCs w:val="15"/>
              </w:rPr>
              <w:t>（基本概念和要素</w:t>
            </w:r>
            <w:r>
              <w:rPr>
                <w:rFonts w:hint="eastAsia" w:ascii="微软雅黑" w:hAnsi="微软雅黑" w:eastAsia="微软雅黑" w:cs="Times New Roman"/>
                <w:color w:val="000000"/>
                <w:sz w:val="15"/>
                <w:szCs w:val="15"/>
              </w:rPr>
              <w:t>、</w:t>
            </w:r>
            <w:r>
              <w:rPr>
                <w:rFonts w:hint="eastAsia" w:ascii="微软雅黑" w:hAnsi="微软雅黑" w:eastAsia="微软雅黑"/>
                <w:sz w:val="15"/>
                <w:szCs w:val="15"/>
              </w:rPr>
              <w:t>人造器官的定义及发展历史</w:t>
            </w:r>
            <w:r>
              <w:rPr>
                <w:rFonts w:hint="eastAsia" w:ascii="微软雅黑" w:hAnsi="微软雅黑" w:eastAsia="微软雅黑" w:cs="Times New Roman"/>
                <w:color w:val="000000"/>
                <w:sz w:val="15"/>
                <w:szCs w:val="15"/>
              </w:rPr>
              <w:t>、</w:t>
            </w:r>
            <w:r>
              <w:rPr>
                <w:rFonts w:hint="eastAsia" w:ascii="微软雅黑" w:hAnsi="微软雅黑" w:eastAsia="微软雅黑"/>
                <w:sz w:val="15"/>
                <w:szCs w:val="15"/>
              </w:rPr>
              <w:t>研究的现状与进展</w:t>
            </w:r>
            <w:r>
              <w:rPr>
                <w:rFonts w:hint="eastAsia" w:ascii="微软雅黑" w:hAnsi="微软雅黑" w:eastAsia="微软雅黑" w:cs="Times New Roman"/>
                <w:color w:val="000000"/>
                <w:sz w:val="15"/>
                <w:szCs w:val="15"/>
              </w:rPr>
              <w:t>、</w:t>
            </w:r>
            <w:r>
              <w:rPr>
                <w:rFonts w:hint="eastAsia" w:ascii="微软雅黑" w:hAnsi="微软雅黑" w:eastAsia="微软雅黑"/>
                <w:sz w:val="15"/>
                <w:szCs w:val="15"/>
              </w:rPr>
              <w:t>3D打印原理）</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0" w:lineRule="exact"/>
              <w:rPr>
                <w:rFonts w:ascii="微软雅黑" w:hAnsi="微软雅黑" w:eastAsia="微软雅黑" w:cs="Times New Roman"/>
                <w:color w:val="000000"/>
                <w:sz w:val="15"/>
                <w:szCs w:val="15"/>
              </w:rPr>
            </w:pPr>
            <w:r>
              <w:rPr>
                <w:rFonts w:hint="eastAsia" w:ascii="微软雅黑" w:hAnsi="微软雅黑" w:eastAsia="微软雅黑" w:cs="Times New Roman"/>
                <w:sz w:val="15"/>
                <w:szCs w:val="15"/>
              </w:rPr>
              <w:t>了解组织工程及人造器官监管及实例，瓶颈和趋势</w:t>
            </w: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0" w:lineRule="exact"/>
              <w:rPr>
                <w:rFonts w:ascii="微软雅黑" w:hAnsi="微软雅黑" w:eastAsia="微软雅黑" w:cs="Times New Roman"/>
                <w:color w:val="000000"/>
                <w:sz w:val="15"/>
                <w:szCs w:val="15"/>
              </w:rPr>
            </w:pPr>
            <w:r>
              <w:rPr>
                <w:rFonts w:hint="eastAsia" w:ascii="微软雅黑" w:hAnsi="微软雅黑" w:eastAsia="微软雅黑" w:cs="Times New Roman"/>
                <w:color w:val="000000"/>
                <w:sz w:val="15"/>
                <w:szCs w:val="15"/>
              </w:rPr>
              <w:t>2</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0" w:lineRule="exact"/>
              <w:rPr>
                <w:rFonts w:ascii="微软雅黑" w:hAnsi="微软雅黑" w:eastAsia="微软雅黑" w:cs="Times New Roman"/>
                <w:color w:val="000000"/>
                <w:sz w:val="15"/>
                <w:szCs w:val="15"/>
              </w:rPr>
            </w:pPr>
            <w:r>
              <w:rPr>
                <w:rFonts w:hint="eastAsia" w:ascii="微软雅黑" w:hAnsi="微软雅黑" w:eastAsia="微软雅黑" w:cs="Times New Roman"/>
                <w:color w:val="000000"/>
                <w:sz w:val="15"/>
                <w:szCs w:val="15"/>
              </w:rPr>
              <w:t>课堂讲授</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0" w:lineRule="exact"/>
              <w:rPr>
                <w:rFonts w:ascii="微软雅黑" w:hAnsi="微软雅黑" w:eastAsia="微软雅黑" w:cs="Times New Roman"/>
                <w:color w:val="000000"/>
                <w:sz w:val="15"/>
                <w:szCs w:val="15"/>
              </w:rPr>
            </w:pPr>
            <w:r>
              <w:rPr>
                <w:rFonts w:hint="eastAsia" w:ascii="微软雅黑" w:hAnsi="微软雅黑" w:eastAsia="微软雅黑" w:cs="Times New Roman"/>
                <w:color w:val="000000"/>
                <w:sz w:val="15"/>
                <w:szCs w:val="15"/>
              </w:rPr>
              <w:t>Reading一篇</w:t>
            </w:r>
          </w:p>
        </w:tc>
        <w:tc>
          <w:tcPr>
            <w:tcW w:w="113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0" w:lineRule="exact"/>
              <w:rPr>
                <w:rFonts w:ascii="微软雅黑" w:hAnsi="微软雅黑" w:eastAsia="微软雅黑" w:cs="Times New Roman"/>
                <w:color w:val="000000"/>
                <w:sz w:val="15"/>
                <w:szCs w:val="15"/>
              </w:rPr>
            </w:pP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0" w:lineRule="exact"/>
              <w:rPr>
                <w:rFonts w:ascii="微软雅黑" w:hAnsi="微软雅黑" w:eastAsia="微软雅黑" w:cs="Times New Roman"/>
                <w:color w:val="000000"/>
                <w:sz w:val="15"/>
                <w:szCs w:val="15"/>
              </w:rPr>
            </w:pPr>
            <w:r>
              <w:rPr>
                <w:rFonts w:hint="eastAsia" w:ascii="Times New Roman" w:hAnsi="Times New Roman" w:eastAsia="微软雅黑" w:cs="Times New Roman"/>
                <w:color w:val="000000"/>
                <w:sz w:val="18"/>
                <w:szCs w:val="18"/>
              </w:rPr>
              <w:t>[</w:t>
            </w:r>
            <w:r>
              <w:rPr>
                <w:rFonts w:ascii="Times New Roman" w:hAnsi="Times New Roman" w:eastAsia="微软雅黑" w:cs="Times New Roman"/>
                <w:color w:val="000000"/>
                <w:sz w:val="18"/>
                <w:szCs w:val="18"/>
              </w:rPr>
              <w:t>A3,B2-4,C3,C5</w:t>
            </w:r>
            <w:r>
              <w:rPr>
                <w:rFonts w:hint="eastAsia" w:ascii="Times New Roman" w:hAnsi="Times New Roman" w:eastAsia="微软雅黑" w:cs="Times New Roman"/>
                <w:color w:val="000000"/>
                <w:sz w:val="18"/>
                <w:szCs w:val="18"/>
              </w:rPr>
              <w:t>]</w:t>
            </w:r>
          </w:p>
        </w:tc>
      </w:tr>
      <w:tr>
        <w:tblPrEx>
          <w:tblCellMar>
            <w:top w:w="0" w:type="dxa"/>
            <w:left w:w="0" w:type="dxa"/>
            <w:bottom w:w="0" w:type="dxa"/>
            <w:right w:w="0" w:type="dxa"/>
          </w:tblCellMar>
        </w:tblPrEx>
        <w:trPr>
          <w:trHeight w:val="523" w:hRule="atLeast"/>
        </w:trPr>
        <w:tc>
          <w:tcPr>
            <w:tcW w:w="11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0" w:lineRule="exact"/>
              <w:rPr>
                <w:rFonts w:ascii="微软雅黑" w:hAnsi="微软雅黑" w:eastAsia="微软雅黑" w:cs="Times New Roman"/>
                <w:color w:val="000000"/>
                <w:sz w:val="15"/>
                <w:szCs w:val="15"/>
              </w:rPr>
            </w:pPr>
            <w:r>
              <w:rPr>
                <w:rFonts w:hint="eastAsia" w:ascii="微软雅黑" w:hAnsi="微软雅黑" w:eastAsia="微软雅黑" w:cs="Times New Roman"/>
                <w:color w:val="000000"/>
                <w:sz w:val="15"/>
                <w:szCs w:val="15"/>
              </w:rPr>
              <w:t>第十一章</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0" w:lineRule="exact"/>
              <w:rPr>
                <w:rFonts w:ascii="微软雅黑" w:hAnsi="微软雅黑" w:eastAsia="微软雅黑" w:cs="Times New Roman"/>
                <w:color w:val="000000"/>
                <w:sz w:val="15"/>
                <w:szCs w:val="15"/>
              </w:rPr>
            </w:pPr>
            <w:r>
              <w:rPr>
                <w:rFonts w:hint="eastAsia" w:ascii="微软雅黑" w:hAnsi="微软雅黑" w:eastAsia="微软雅黑" w:cs="Times New Roman"/>
                <w:color w:val="000000"/>
                <w:sz w:val="15"/>
                <w:szCs w:val="15"/>
              </w:rPr>
              <w:t>药物缓释控释和药物载体（发展历史、成功例、材料种类和要求）</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0" w:lineRule="exact"/>
              <w:rPr>
                <w:rFonts w:ascii="微软雅黑" w:hAnsi="微软雅黑" w:eastAsia="微软雅黑" w:cs="Times New Roman"/>
                <w:color w:val="000000"/>
                <w:sz w:val="15"/>
                <w:szCs w:val="15"/>
              </w:rPr>
            </w:pPr>
            <w:r>
              <w:rPr>
                <w:rFonts w:hint="eastAsia" w:ascii="微软雅黑" w:hAnsi="微软雅黑" w:eastAsia="微软雅黑"/>
                <w:sz w:val="15"/>
                <w:szCs w:val="15"/>
              </w:rPr>
              <w:t>掌握缓释与控释概念</w:t>
            </w:r>
            <w:r>
              <w:rPr>
                <w:rFonts w:hint="eastAsia" w:ascii="微软雅黑" w:hAnsi="微软雅黑" w:eastAsia="微软雅黑" w:cs="Times New Roman"/>
                <w:color w:val="000000"/>
                <w:sz w:val="15"/>
                <w:szCs w:val="15"/>
              </w:rPr>
              <w:t>、分别对</w:t>
            </w:r>
            <w:r>
              <w:rPr>
                <w:rFonts w:hint="eastAsia" w:ascii="微软雅黑" w:hAnsi="微软雅黑" w:eastAsia="微软雅黑"/>
                <w:sz w:val="15"/>
                <w:szCs w:val="15"/>
              </w:rPr>
              <w:t>材料的基本要求</w:t>
            </w:r>
            <w:r>
              <w:rPr>
                <w:rFonts w:hint="eastAsia" w:ascii="微软雅黑" w:hAnsi="微软雅黑" w:eastAsia="微软雅黑" w:cs="Times New Roman"/>
                <w:color w:val="000000"/>
                <w:sz w:val="15"/>
                <w:szCs w:val="15"/>
              </w:rPr>
              <w:t>、能举例</w:t>
            </w:r>
            <w:r>
              <w:rPr>
                <w:rFonts w:hint="eastAsia" w:ascii="微软雅黑" w:hAnsi="微软雅黑" w:eastAsia="微软雅黑"/>
                <w:sz w:val="15"/>
                <w:szCs w:val="15"/>
              </w:rPr>
              <w:t>释放装置类型</w:t>
            </w: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0" w:lineRule="exact"/>
              <w:rPr>
                <w:rFonts w:ascii="微软雅黑" w:hAnsi="微软雅黑" w:eastAsia="微软雅黑" w:cs="Times New Roman"/>
                <w:color w:val="000000"/>
                <w:sz w:val="15"/>
                <w:szCs w:val="15"/>
              </w:rPr>
            </w:pPr>
            <w:r>
              <w:rPr>
                <w:rFonts w:hint="eastAsia" w:ascii="微软雅黑" w:hAnsi="微软雅黑" w:eastAsia="微软雅黑" w:cs="Times New Roman"/>
                <w:color w:val="000000"/>
                <w:sz w:val="15"/>
                <w:szCs w:val="15"/>
              </w:rPr>
              <w:t>2</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0" w:lineRule="exact"/>
              <w:rPr>
                <w:rFonts w:ascii="微软雅黑" w:hAnsi="微软雅黑" w:eastAsia="微软雅黑" w:cs="Times New Roman"/>
                <w:color w:val="000000"/>
                <w:sz w:val="15"/>
                <w:szCs w:val="15"/>
              </w:rPr>
            </w:pPr>
            <w:r>
              <w:rPr>
                <w:rFonts w:hint="eastAsia" w:ascii="微软雅黑" w:hAnsi="微软雅黑" w:eastAsia="微软雅黑" w:cs="Times New Roman"/>
                <w:color w:val="000000"/>
                <w:sz w:val="15"/>
                <w:szCs w:val="15"/>
              </w:rPr>
              <w:t>课堂讲授</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0" w:lineRule="exact"/>
              <w:rPr>
                <w:rFonts w:ascii="微软雅黑" w:hAnsi="微软雅黑" w:eastAsia="微软雅黑" w:cs="Times New Roman"/>
                <w:color w:val="000000"/>
                <w:sz w:val="15"/>
                <w:szCs w:val="15"/>
              </w:rPr>
            </w:pPr>
            <w:r>
              <w:rPr>
                <w:rFonts w:hint="eastAsia" w:ascii="微软雅黑" w:hAnsi="微软雅黑" w:eastAsia="微软雅黑" w:cs="Times New Roman"/>
                <w:color w:val="000000"/>
                <w:sz w:val="15"/>
                <w:szCs w:val="15"/>
              </w:rPr>
              <w:t>Reading一篇</w:t>
            </w:r>
          </w:p>
        </w:tc>
        <w:tc>
          <w:tcPr>
            <w:tcW w:w="113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0" w:lineRule="exact"/>
              <w:rPr>
                <w:rFonts w:ascii="微软雅黑" w:hAnsi="微软雅黑" w:eastAsia="微软雅黑" w:cs="Times New Roman"/>
                <w:color w:val="000000"/>
                <w:sz w:val="15"/>
                <w:szCs w:val="15"/>
              </w:rPr>
            </w:pP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0" w:lineRule="exact"/>
              <w:rPr>
                <w:rFonts w:ascii="微软雅黑" w:hAnsi="微软雅黑" w:eastAsia="微软雅黑" w:cs="Times New Roman"/>
                <w:color w:val="000000"/>
                <w:sz w:val="15"/>
                <w:szCs w:val="15"/>
              </w:rPr>
            </w:pPr>
            <w:r>
              <w:rPr>
                <w:rFonts w:hint="eastAsia" w:ascii="Times New Roman" w:hAnsi="Times New Roman" w:eastAsia="微软雅黑" w:cs="Times New Roman"/>
                <w:color w:val="000000"/>
                <w:sz w:val="18"/>
                <w:szCs w:val="18"/>
              </w:rPr>
              <w:t>[</w:t>
            </w:r>
            <w:r>
              <w:rPr>
                <w:rFonts w:ascii="Times New Roman" w:hAnsi="Times New Roman" w:eastAsia="微软雅黑" w:cs="Times New Roman"/>
                <w:color w:val="000000"/>
                <w:sz w:val="18"/>
                <w:szCs w:val="18"/>
              </w:rPr>
              <w:t>A3,B2-4,C3,C5</w:t>
            </w:r>
            <w:r>
              <w:rPr>
                <w:rFonts w:hint="eastAsia" w:ascii="Times New Roman" w:hAnsi="Times New Roman" w:eastAsia="微软雅黑" w:cs="Times New Roman"/>
                <w:color w:val="000000"/>
                <w:sz w:val="18"/>
                <w:szCs w:val="18"/>
              </w:rPr>
              <w:t>]</w:t>
            </w:r>
          </w:p>
        </w:tc>
      </w:tr>
      <w:tr>
        <w:tblPrEx>
          <w:tblCellMar>
            <w:top w:w="0" w:type="dxa"/>
            <w:left w:w="0" w:type="dxa"/>
            <w:bottom w:w="0" w:type="dxa"/>
            <w:right w:w="0" w:type="dxa"/>
          </w:tblCellMar>
        </w:tblPrEx>
        <w:trPr>
          <w:trHeight w:val="523" w:hRule="atLeast"/>
        </w:trPr>
        <w:tc>
          <w:tcPr>
            <w:tcW w:w="11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0" w:lineRule="exact"/>
              <w:rPr>
                <w:rFonts w:ascii="微软雅黑" w:hAnsi="微软雅黑" w:eastAsia="微软雅黑" w:cs="Times New Roman"/>
                <w:color w:val="000000"/>
                <w:sz w:val="15"/>
                <w:szCs w:val="15"/>
              </w:rPr>
            </w:pPr>
            <w:r>
              <w:rPr>
                <w:rFonts w:hint="eastAsia" w:ascii="微软雅黑" w:hAnsi="微软雅黑" w:eastAsia="微软雅黑" w:cs="Times New Roman"/>
                <w:color w:val="000000"/>
                <w:sz w:val="15"/>
                <w:szCs w:val="15"/>
              </w:rPr>
              <w:t>第十二章</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0" w:lineRule="exact"/>
              <w:rPr>
                <w:rFonts w:ascii="微软雅黑" w:hAnsi="微软雅黑" w:eastAsia="微软雅黑" w:cs="Times New Roman"/>
                <w:color w:val="000000"/>
                <w:sz w:val="15"/>
                <w:szCs w:val="15"/>
              </w:rPr>
            </w:pPr>
            <w:r>
              <w:rPr>
                <w:rFonts w:hint="eastAsia" w:ascii="微软雅黑" w:hAnsi="微软雅黑" w:eastAsia="微软雅黑" w:cs="Times New Roman"/>
                <w:color w:val="000000"/>
                <w:sz w:val="15"/>
                <w:szCs w:val="15"/>
              </w:rPr>
              <w:t>纳米材料和基因载体（发展历史、材料特性、设计思路）</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0" w:lineRule="exact"/>
              <w:rPr>
                <w:rFonts w:ascii="微软雅黑" w:hAnsi="微软雅黑" w:eastAsia="微软雅黑" w:cs="Times New Roman"/>
                <w:color w:val="000000"/>
                <w:sz w:val="15"/>
                <w:szCs w:val="15"/>
              </w:rPr>
            </w:pPr>
            <w:r>
              <w:rPr>
                <w:rFonts w:hint="eastAsia" w:ascii="微软雅黑" w:hAnsi="微软雅黑" w:eastAsia="微软雅黑"/>
                <w:sz w:val="15"/>
                <w:szCs w:val="15"/>
              </w:rPr>
              <w:t>掌握纳米生物材料概念和材料种类</w:t>
            </w:r>
            <w:r>
              <w:rPr>
                <w:rFonts w:hint="eastAsia" w:ascii="微软雅黑" w:hAnsi="微软雅黑" w:eastAsia="微软雅黑" w:cs="Times New Roman"/>
                <w:color w:val="000000"/>
                <w:sz w:val="15"/>
                <w:szCs w:val="15"/>
              </w:rPr>
              <w:t>、表征方法和用途、</w:t>
            </w:r>
            <w:r>
              <w:rPr>
                <w:rFonts w:hint="eastAsia" w:ascii="微软雅黑" w:hAnsi="微软雅黑" w:eastAsia="微软雅黑"/>
                <w:sz w:val="15"/>
                <w:szCs w:val="15"/>
              </w:rPr>
              <w:t>了解基因载体应用价值及对材料的要求</w:t>
            </w:r>
            <w:r>
              <w:rPr>
                <w:rFonts w:hint="eastAsia" w:ascii="微软雅黑" w:hAnsi="微软雅黑" w:eastAsia="微软雅黑" w:cs="Times New Roman"/>
                <w:color w:val="000000"/>
                <w:sz w:val="15"/>
                <w:szCs w:val="15"/>
              </w:rPr>
              <w:t>、最新进展、能举例</w:t>
            </w: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0" w:lineRule="exact"/>
              <w:rPr>
                <w:rFonts w:ascii="微软雅黑" w:hAnsi="微软雅黑" w:eastAsia="微软雅黑" w:cs="Times New Roman"/>
                <w:color w:val="000000"/>
                <w:sz w:val="15"/>
                <w:szCs w:val="15"/>
              </w:rPr>
            </w:pPr>
            <w:r>
              <w:rPr>
                <w:rFonts w:hint="eastAsia" w:ascii="微软雅黑" w:hAnsi="微软雅黑" w:eastAsia="微软雅黑" w:cs="Times New Roman"/>
                <w:color w:val="000000"/>
                <w:sz w:val="15"/>
                <w:szCs w:val="15"/>
              </w:rPr>
              <w:t>2</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0" w:lineRule="exact"/>
              <w:rPr>
                <w:rFonts w:ascii="微软雅黑" w:hAnsi="微软雅黑" w:eastAsia="微软雅黑" w:cs="Times New Roman"/>
                <w:color w:val="000000"/>
                <w:sz w:val="15"/>
                <w:szCs w:val="15"/>
              </w:rPr>
            </w:pPr>
            <w:r>
              <w:rPr>
                <w:rFonts w:hint="eastAsia" w:ascii="微软雅黑" w:hAnsi="微软雅黑" w:eastAsia="微软雅黑" w:cs="Times New Roman"/>
                <w:color w:val="000000"/>
                <w:sz w:val="15"/>
                <w:szCs w:val="15"/>
              </w:rPr>
              <w:t>课堂讲授</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0" w:lineRule="exact"/>
              <w:rPr>
                <w:rFonts w:ascii="微软雅黑" w:hAnsi="微软雅黑" w:eastAsia="微软雅黑" w:cs="Times New Roman"/>
                <w:color w:val="000000"/>
                <w:sz w:val="15"/>
                <w:szCs w:val="15"/>
              </w:rPr>
            </w:pPr>
            <w:r>
              <w:rPr>
                <w:rFonts w:hint="eastAsia" w:ascii="微软雅黑" w:hAnsi="微软雅黑" w:eastAsia="微软雅黑" w:cs="Times New Roman"/>
                <w:color w:val="000000"/>
                <w:sz w:val="15"/>
                <w:szCs w:val="15"/>
              </w:rPr>
              <w:t>Reading一篇</w:t>
            </w:r>
          </w:p>
        </w:tc>
        <w:tc>
          <w:tcPr>
            <w:tcW w:w="113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0" w:lineRule="exact"/>
              <w:rPr>
                <w:rFonts w:ascii="微软雅黑" w:hAnsi="微软雅黑" w:eastAsia="微软雅黑" w:cs="Times New Roman"/>
                <w:color w:val="000000"/>
                <w:sz w:val="15"/>
                <w:szCs w:val="15"/>
              </w:rPr>
            </w:pP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0" w:lineRule="exact"/>
              <w:rPr>
                <w:rFonts w:ascii="微软雅黑" w:hAnsi="微软雅黑" w:eastAsia="微软雅黑" w:cs="Times New Roman"/>
                <w:color w:val="000000"/>
                <w:sz w:val="15"/>
                <w:szCs w:val="15"/>
              </w:rPr>
            </w:pPr>
            <w:r>
              <w:rPr>
                <w:rFonts w:hint="eastAsia" w:ascii="Times New Roman" w:hAnsi="Times New Roman" w:eastAsia="微软雅黑" w:cs="Times New Roman"/>
                <w:color w:val="000000"/>
                <w:sz w:val="18"/>
                <w:szCs w:val="18"/>
              </w:rPr>
              <w:t>[</w:t>
            </w:r>
            <w:r>
              <w:rPr>
                <w:rFonts w:ascii="Times New Roman" w:hAnsi="Times New Roman" w:eastAsia="微软雅黑" w:cs="Times New Roman"/>
                <w:color w:val="000000"/>
                <w:sz w:val="18"/>
                <w:szCs w:val="18"/>
              </w:rPr>
              <w:t>A3,B2-4,C3,C5</w:t>
            </w:r>
            <w:r>
              <w:rPr>
                <w:rFonts w:hint="eastAsia" w:ascii="Times New Roman" w:hAnsi="Times New Roman" w:eastAsia="微软雅黑" w:cs="Times New Roman"/>
                <w:color w:val="000000"/>
                <w:sz w:val="18"/>
                <w:szCs w:val="18"/>
              </w:rPr>
              <w:t>]</w:t>
            </w:r>
          </w:p>
        </w:tc>
      </w:tr>
      <w:tr>
        <w:tblPrEx>
          <w:tblCellMar>
            <w:top w:w="0" w:type="dxa"/>
            <w:left w:w="0" w:type="dxa"/>
            <w:bottom w:w="0" w:type="dxa"/>
            <w:right w:w="0" w:type="dxa"/>
          </w:tblCellMar>
        </w:tblPrEx>
        <w:trPr>
          <w:trHeight w:val="523" w:hRule="atLeast"/>
        </w:trPr>
        <w:tc>
          <w:tcPr>
            <w:tcW w:w="11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0" w:lineRule="exact"/>
              <w:rPr>
                <w:rFonts w:ascii="微软雅黑" w:hAnsi="微软雅黑" w:eastAsia="微软雅黑" w:cs="Times New Roman"/>
                <w:color w:val="000000"/>
                <w:sz w:val="15"/>
                <w:szCs w:val="15"/>
              </w:rPr>
            </w:pPr>
            <w:r>
              <w:rPr>
                <w:rFonts w:hint="eastAsia" w:ascii="微软雅黑" w:hAnsi="微软雅黑" w:eastAsia="微软雅黑" w:cs="Times New Roman"/>
                <w:color w:val="000000"/>
                <w:sz w:val="15"/>
                <w:szCs w:val="15"/>
              </w:rPr>
              <w:t>第十三章</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0" w:lineRule="exact"/>
              <w:rPr>
                <w:rFonts w:ascii="微软雅黑" w:hAnsi="微软雅黑" w:eastAsia="微软雅黑"/>
                <w:sz w:val="15"/>
                <w:szCs w:val="15"/>
              </w:rPr>
            </w:pPr>
            <w:r>
              <w:rPr>
                <w:rFonts w:hint="eastAsia" w:ascii="微软雅黑" w:hAnsi="微软雅黑" w:eastAsia="微软雅黑"/>
                <w:sz w:val="15"/>
                <w:szCs w:val="15"/>
              </w:rPr>
              <w:t>仿生和智能材料（概念、结构特征及特殊性能</w:t>
            </w:r>
            <w:r>
              <w:rPr>
                <w:rFonts w:hint="eastAsia" w:ascii="微软雅黑" w:hAnsi="微软雅黑" w:eastAsia="微软雅黑" w:cs="Times New Roman"/>
                <w:color w:val="000000"/>
                <w:sz w:val="15"/>
                <w:szCs w:val="15"/>
              </w:rPr>
              <w:t>、</w:t>
            </w:r>
            <w:r>
              <w:rPr>
                <w:rFonts w:hint="eastAsia" w:ascii="微软雅黑" w:hAnsi="微软雅黑" w:eastAsia="微软雅黑"/>
                <w:sz w:val="15"/>
                <w:szCs w:val="15"/>
              </w:rPr>
              <w:t>制备及应用）</w:t>
            </w:r>
          </w:p>
          <w:p>
            <w:pPr>
              <w:spacing w:line="280" w:lineRule="exact"/>
              <w:rPr>
                <w:rFonts w:ascii="微软雅黑" w:hAnsi="微软雅黑" w:eastAsia="微软雅黑" w:cs="Times New Roman"/>
                <w:color w:val="000000"/>
                <w:sz w:val="15"/>
                <w:szCs w:val="15"/>
              </w:rPr>
            </w:pPr>
            <w:r>
              <w:rPr>
                <w:rFonts w:hint="eastAsia" w:ascii="微软雅黑" w:hAnsi="微软雅黑" w:eastAsia="微软雅黑" w:cs="Times New Roman"/>
                <w:color w:val="000000"/>
                <w:sz w:val="15"/>
                <w:szCs w:val="15"/>
              </w:rPr>
              <w:t>后半部PPT分组</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0" w:lineRule="exact"/>
              <w:rPr>
                <w:rFonts w:ascii="微软雅黑" w:hAnsi="微软雅黑" w:eastAsia="微软雅黑"/>
                <w:sz w:val="15"/>
                <w:szCs w:val="15"/>
              </w:rPr>
            </w:pPr>
            <w:r>
              <w:rPr>
                <w:rFonts w:hint="eastAsia" w:ascii="微软雅黑" w:hAnsi="微软雅黑" w:eastAsia="微软雅黑"/>
                <w:sz w:val="15"/>
                <w:szCs w:val="15"/>
              </w:rPr>
              <w:t>了解环境响应性材料响应因子及特性</w:t>
            </w:r>
            <w:r>
              <w:rPr>
                <w:rFonts w:hint="eastAsia" w:ascii="微软雅黑" w:hAnsi="微软雅黑" w:eastAsia="微软雅黑" w:cs="Times New Roman"/>
                <w:color w:val="000000"/>
                <w:sz w:val="15"/>
                <w:szCs w:val="15"/>
              </w:rPr>
              <w:t>、</w:t>
            </w:r>
            <w:r>
              <w:rPr>
                <w:rFonts w:hint="eastAsia" w:ascii="微软雅黑" w:hAnsi="微软雅黑" w:eastAsia="微软雅黑"/>
                <w:sz w:val="15"/>
                <w:szCs w:val="15"/>
              </w:rPr>
              <w:t>仿生设计及研究实例</w:t>
            </w: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0" w:lineRule="exact"/>
              <w:rPr>
                <w:rFonts w:ascii="微软雅黑" w:hAnsi="微软雅黑" w:eastAsia="微软雅黑" w:cs="Times New Roman"/>
                <w:color w:val="000000"/>
                <w:sz w:val="15"/>
                <w:szCs w:val="15"/>
              </w:rPr>
            </w:pPr>
            <w:r>
              <w:rPr>
                <w:rFonts w:hint="eastAsia" w:ascii="微软雅黑" w:hAnsi="微软雅黑" w:eastAsia="微软雅黑" w:cs="Times New Roman"/>
                <w:color w:val="000000"/>
                <w:sz w:val="15"/>
                <w:szCs w:val="15"/>
              </w:rPr>
              <w:t>2</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0" w:lineRule="exact"/>
              <w:rPr>
                <w:rFonts w:ascii="微软雅黑" w:hAnsi="微软雅黑" w:eastAsia="微软雅黑" w:cs="Times New Roman"/>
                <w:color w:val="000000"/>
                <w:sz w:val="15"/>
                <w:szCs w:val="15"/>
              </w:rPr>
            </w:pPr>
            <w:r>
              <w:rPr>
                <w:rFonts w:hint="eastAsia" w:ascii="微软雅黑" w:hAnsi="微软雅黑" w:eastAsia="微软雅黑" w:cs="Times New Roman"/>
                <w:color w:val="000000"/>
                <w:sz w:val="15"/>
                <w:szCs w:val="15"/>
              </w:rPr>
              <w:t>课堂讲授与学生讨论</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0" w:lineRule="exact"/>
              <w:rPr>
                <w:rFonts w:ascii="微软雅黑" w:hAnsi="微软雅黑" w:eastAsia="微软雅黑" w:cs="Times New Roman"/>
                <w:color w:val="000000"/>
                <w:sz w:val="15"/>
                <w:szCs w:val="15"/>
              </w:rPr>
            </w:pPr>
            <w:r>
              <w:rPr>
                <w:rFonts w:hint="eastAsia" w:ascii="微软雅黑" w:hAnsi="微软雅黑" w:eastAsia="微软雅黑" w:cs="Times New Roman"/>
                <w:color w:val="000000"/>
                <w:sz w:val="15"/>
                <w:szCs w:val="15"/>
              </w:rPr>
              <w:t>Reading一篇</w:t>
            </w:r>
          </w:p>
          <w:p>
            <w:pPr>
              <w:spacing w:line="280" w:lineRule="exact"/>
              <w:rPr>
                <w:rFonts w:ascii="微软雅黑" w:hAnsi="微软雅黑" w:eastAsia="微软雅黑" w:cs="Times New Roman"/>
                <w:color w:val="000000"/>
                <w:sz w:val="15"/>
                <w:szCs w:val="15"/>
              </w:rPr>
            </w:pPr>
            <w:r>
              <w:rPr>
                <w:rFonts w:hint="eastAsia" w:ascii="微软雅黑" w:hAnsi="微软雅黑" w:eastAsia="微软雅黑" w:cs="Times New Roman"/>
                <w:color w:val="000000"/>
                <w:sz w:val="15"/>
                <w:szCs w:val="15"/>
              </w:rPr>
              <w:t>PPT分组讨论</w:t>
            </w:r>
          </w:p>
        </w:tc>
        <w:tc>
          <w:tcPr>
            <w:tcW w:w="113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0" w:lineRule="exact"/>
              <w:rPr>
                <w:rFonts w:ascii="微软雅黑" w:hAnsi="微软雅黑" w:eastAsia="微软雅黑" w:cs="Times New Roman"/>
                <w:color w:val="000000"/>
                <w:sz w:val="15"/>
                <w:szCs w:val="15"/>
              </w:rPr>
            </w:pP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0" w:lineRule="exact"/>
              <w:rPr>
                <w:rFonts w:ascii="微软雅黑" w:hAnsi="微软雅黑" w:eastAsia="微软雅黑" w:cs="Times New Roman"/>
                <w:color w:val="000000"/>
                <w:sz w:val="15"/>
                <w:szCs w:val="15"/>
              </w:rPr>
            </w:pPr>
            <w:r>
              <w:rPr>
                <w:rFonts w:hint="eastAsia" w:ascii="Times New Roman" w:hAnsi="Times New Roman" w:eastAsia="微软雅黑" w:cs="Times New Roman"/>
                <w:color w:val="000000"/>
                <w:sz w:val="18"/>
                <w:szCs w:val="18"/>
              </w:rPr>
              <w:t>[</w:t>
            </w:r>
            <w:r>
              <w:rPr>
                <w:rFonts w:ascii="Times New Roman" w:hAnsi="Times New Roman" w:eastAsia="微软雅黑" w:cs="Times New Roman"/>
                <w:color w:val="000000"/>
                <w:sz w:val="18"/>
                <w:szCs w:val="18"/>
              </w:rPr>
              <w:t>A3,B2-4,C2</w:t>
            </w:r>
            <w:r>
              <w:rPr>
                <w:rFonts w:hint="eastAsia" w:ascii="Times New Roman" w:hAnsi="Times New Roman" w:eastAsia="微软雅黑" w:cs="Times New Roman"/>
                <w:color w:val="000000"/>
                <w:sz w:val="18"/>
                <w:szCs w:val="18"/>
              </w:rPr>
              <w:t>-</w:t>
            </w:r>
            <w:r>
              <w:rPr>
                <w:rFonts w:ascii="Times New Roman" w:hAnsi="Times New Roman" w:eastAsia="微软雅黑" w:cs="Times New Roman"/>
                <w:color w:val="000000"/>
                <w:sz w:val="18"/>
                <w:szCs w:val="18"/>
              </w:rPr>
              <w:t>5,</w:t>
            </w:r>
            <w:r>
              <w:rPr>
                <w:rFonts w:hint="eastAsia" w:ascii="Times New Roman" w:hAnsi="Times New Roman" w:eastAsia="微软雅黑" w:cs="Times New Roman"/>
                <w:color w:val="000000"/>
                <w:sz w:val="18"/>
                <w:szCs w:val="18"/>
              </w:rPr>
              <w:t>D</w:t>
            </w:r>
            <w:r>
              <w:rPr>
                <w:rFonts w:ascii="Times New Roman" w:hAnsi="Times New Roman" w:eastAsia="微软雅黑" w:cs="Times New Roman"/>
                <w:color w:val="000000"/>
                <w:sz w:val="18"/>
                <w:szCs w:val="18"/>
              </w:rPr>
              <w:t>3</w:t>
            </w:r>
            <w:r>
              <w:rPr>
                <w:rFonts w:hint="eastAsia" w:ascii="Times New Roman" w:hAnsi="Times New Roman" w:eastAsia="微软雅黑" w:cs="Times New Roman"/>
                <w:color w:val="000000"/>
                <w:sz w:val="18"/>
                <w:szCs w:val="18"/>
              </w:rPr>
              <w:t>]</w:t>
            </w:r>
          </w:p>
        </w:tc>
      </w:tr>
      <w:tr>
        <w:tblPrEx>
          <w:tblCellMar>
            <w:top w:w="0" w:type="dxa"/>
            <w:left w:w="0" w:type="dxa"/>
            <w:bottom w:w="0" w:type="dxa"/>
            <w:right w:w="0" w:type="dxa"/>
          </w:tblCellMar>
        </w:tblPrEx>
        <w:trPr>
          <w:trHeight w:val="523" w:hRule="atLeast"/>
        </w:trPr>
        <w:tc>
          <w:tcPr>
            <w:tcW w:w="11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0" w:lineRule="exact"/>
              <w:rPr>
                <w:rFonts w:ascii="微软雅黑" w:hAnsi="微软雅黑" w:eastAsia="微软雅黑" w:cs="Times New Roman"/>
                <w:color w:val="000000"/>
                <w:sz w:val="15"/>
                <w:szCs w:val="15"/>
              </w:rPr>
            </w:pPr>
            <w:r>
              <w:rPr>
                <w:rFonts w:hint="eastAsia" w:ascii="微软雅黑" w:hAnsi="微软雅黑" w:eastAsia="微软雅黑" w:cs="Times New Roman"/>
                <w:color w:val="000000"/>
                <w:sz w:val="15"/>
                <w:szCs w:val="15"/>
              </w:rPr>
              <w:t>第十四章</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0" w:lineRule="exact"/>
              <w:rPr>
                <w:rFonts w:ascii="微软雅黑" w:hAnsi="微软雅黑" w:eastAsia="微软雅黑" w:cs="Times New Roman"/>
                <w:color w:val="000000"/>
                <w:sz w:val="15"/>
                <w:szCs w:val="15"/>
              </w:rPr>
            </w:pPr>
            <w:r>
              <w:rPr>
                <w:rFonts w:hint="eastAsia" w:ascii="微软雅黑" w:hAnsi="微软雅黑" w:eastAsia="微软雅黑" w:cs="Times New Roman"/>
                <w:color w:val="000000"/>
                <w:sz w:val="15"/>
                <w:szCs w:val="15"/>
              </w:rPr>
              <w:t>3D打印实践1（打印墨水材料制备及细胞培养）</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0" w:lineRule="exact"/>
              <w:rPr>
                <w:rFonts w:ascii="微软雅黑" w:hAnsi="微软雅黑" w:eastAsia="微软雅黑" w:cs="Times New Roman"/>
                <w:color w:val="000000"/>
                <w:sz w:val="15"/>
                <w:szCs w:val="15"/>
              </w:rPr>
            </w:pPr>
            <w:r>
              <w:rPr>
                <w:rFonts w:hint="eastAsia" w:ascii="微软雅黑" w:hAnsi="微软雅黑" w:eastAsia="微软雅黑" w:cs="Times New Roman"/>
                <w:color w:val="000000"/>
                <w:sz w:val="15"/>
                <w:szCs w:val="15"/>
              </w:rPr>
              <w:t>了解生物打印墨水特点及要求、细胞培养操作注意点</w:t>
            </w: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0" w:lineRule="exact"/>
              <w:rPr>
                <w:rFonts w:ascii="微软雅黑" w:hAnsi="微软雅黑" w:eastAsia="微软雅黑" w:cs="Times New Roman"/>
                <w:color w:val="000000"/>
                <w:sz w:val="15"/>
                <w:szCs w:val="15"/>
              </w:rPr>
            </w:pPr>
            <w:r>
              <w:rPr>
                <w:rFonts w:hint="eastAsia" w:ascii="微软雅黑" w:hAnsi="微软雅黑" w:eastAsia="微软雅黑" w:cs="Times New Roman"/>
                <w:color w:val="000000"/>
                <w:sz w:val="15"/>
                <w:szCs w:val="15"/>
              </w:rPr>
              <w:t>2</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0" w:lineRule="exact"/>
              <w:rPr>
                <w:rFonts w:ascii="微软雅黑" w:hAnsi="微软雅黑" w:eastAsia="微软雅黑" w:cs="Times New Roman"/>
                <w:color w:val="000000"/>
                <w:sz w:val="15"/>
                <w:szCs w:val="15"/>
              </w:rPr>
            </w:pPr>
            <w:r>
              <w:rPr>
                <w:rFonts w:hint="eastAsia" w:ascii="微软雅黑" w:hAnsi="微软雅黑" w:eastAsia="微软雅黑" w:cs="Times New Roman"/>
                <w:color w:val="000000"/>
                <w:sz w:val="15"/>
                <w:szCs w:val="15"/>
              </w:rPr>
              <w:t>实践，提交实验报告</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0" w:lineRule="exact"/>
              <w:rPr>
                <w:rFonts w:ascii="微软雅黑" w:hAnsi="微软雅黑" w:eastAsia="微软雅黑" w:cs="Times New Roman"/>
                <w:color w:val="000000"/>
                <w:sz w:val="15"/>
                <w:szCs w:val="15"/>
              </w:rPr>
            </w:pPr>
          </w:p>
        </w:tc>
        <w:tc>
          <w:tcPr>
            <w:tcW w:w="113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0" w:lineRule="exact"/>
              <w:rPr>
                <w:rFonts w:ascii="微软雅黑" w:hAnsi="微软雅黑" w:eastAsia="微软雅黑" w:cs="Times New Roman"/>
                <w:color w:val="000000"/>
                <w:sz w:val="15"/>
                <w:szCs w:val="15"/>
              </w:rPr>
            </w:pP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0" w:lineRule="exact"/>
              <w:rPr>
                <w:rFonts w:ascii="微软雅黑" w:hAnsi="微软雅黑" w:eastAsia="微软雅黑" w:cs="Times New Roman"/>
                <w:color w:val="000000"/>
                <w:sz w:val="15"/>
                <w:szCs w:val="15"/>
              </w:rPr>
            </w:pPr>
            <w:r>
              <w:rPr>
                <w:rFonts w:hint="eastAsia" w:ascii="Times New Roman" w:hAnsi="Times New Roman" w:eastAsia="微软雅黑" w:cs="Times New Roman"/>
                <w:color w:val="000000"/>
                <w:sz w:val="18"/>
                <w:szCs w:val="18"/>
              </w:rPr>
              <w:t>[</w:t>
            </w:r>
            <w:r>
              <w:rPr>
                <w:rFonts w:ascii="Times New Roman" w:hAnsi="Times New Roman" w:eastAsia="微软雅黑" w:cs="Times New Roman"/>
                <w:color w:val="000000"/>
                <w:sz w:val="18"/>
                <w:szCs w:val="18"/>
              </w:rPr>
              <w:t>A3,A5,B1-B4,C1-5,D1-3</w:t>
            </w:r>
            <w:r>
              <w:rPr>
                <w:rFonts w:hint="eastAsia" w:ascii="Times New Roman" w:hAnsi="Times New Roman" w:eastAsia="微软雅黑" w:cs="Times New Roman"/>
                <w:color w:val="000000"/>
                <w:sz w:val="18"/>
                <w:szCs w:val="18"/>
              </w:rPr>
              <w:t>]</w:t>
            </w:r>
          </w:p>
        </w:tc>
      </w:tr>
      <w:tr>
        <w:tblPrEx>
          <w:tblCellMar>
            <w:top w:w="0" w:type="dxa"/>
            <w:left w:w="0" w:type="dxa"/>
            <w:bottom w:w="0" w:type="dxa"/>
            <w:right w:w="0" w:type="dxa"/>
          </w:tblCellMar>
        </w:tblPrEx>
        <w:trPr>
          <w:trHeight w:val="523" w:hRule="atLeast"/>
        </w:trPr>
        <w:tc>
          <w:tcPr>
            <w:tcW w:w="11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0" w:lineRule="exact"/>
              <w:rPr>
                <w:rFonts w:ascii="微软雅黑" w:hAnsi="微软雅黑" w:eastAsia="微软雅黑" w:cs="Times New Roman"/>
                <w:color w:val="000000"/>
                <w:sz w:val="15"/>
                <w:szCs w:val="15"/>
              </w:rPr>
            </w:pPr>
            <w:r>
              <w:rPr>
                <w:rFonts w:hint="eastAsia" w:ascii="微软雅黑" w:hAnsi="微软雅黑" w:eastAsia="微软雅黑" w:cs="Times New Roman"/>
                <w:color w:val="000000"/>
                <w:sz w:val="15"/>
                <w:szCs w:val="15"/>
              </w:rPr>
              <w:t>第十五章</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0" w:lineRule="exact"/>
              <w:rPr>
                <w:rFonts w:ascii="微软雅黑" w:hAnsi="微软雅黑" w:eastAsia="微软雅黑" w:cs="Times New Roman"/>
                <w:color w:val="000000"/>
                <w:sz w:val="15"/>
                <w:szCs w:val="15"/>
              </w:rPr>
            </w:pPr>
            <w:r>
              <w:rPr>
                <w:rFonts w:hint="eastAsia" w:ascii="微软雅黑" w:hAnsi="微软雅黑" w:eastAsia="微软雅黑" w:cs="Times New Roman"/>
                <w:color w:val="000000"/>
                <w:sz w:val="15"/>
                <w:szCs w:val="15"/>
              </w:rPr>
              <w:t>3D打印实践</w:t>
            </w:r>
            <w:r>
              <w:rPr>
                <w:rFonts w:ascii="微软雅黑" w:hAnsi="微软雅黑" w:eastAsia="微软雅黑" w:cs="Times New Roman"/>
                <w:color w:val="000000"/>
                <w:sz w:val="15"/>
                <w:szCs w:val="15"/>
              </w:rPr>
              <w:t>2</w:t>
            </w:r>
            <w:r>
              <w:rPr>
                <w:rFonts w:hint="eastAsia" w:ascii="微软雅黑" w:hAnsi="微软雅黑" w:eastAsia="微软雅黑" w:cs="Times New Roman"/>
                <w:color w:val="000000"/>
                <w:sz w:val="15"/>
                <w:szCs w:val="15"/>
              </w:rPr>
              <w:t>（生物3D打印操作）</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0" w:lineRule="exact"/>
              <w:rPr>
                <w:rFonts w:ascii="微软雅黑" w:hAnsi="微软雅黑" w:eastAsia="微软雅黑" w:cs="Times New Roman"/>
                <w:color w:val="000000"/>
                <w:sz w:val="15"/>
                <w:szCs w:val="15"/>
              </w:rPr>
            </w:pPr>
            <w:r>
              <w:rPr>
                <w:rFonts w:hint="eastAsia" w:ascii="微软雅黑" w:hAnsi="微软雅黑" w:eastAsia="微软雅黑" w:cs="Times New Roman"/>
                <w:color w:val="000000"/>
                <w:sz w:val="15"/>
                <w:szCs w:val="15"/>
              </w:rPr>
              <w:t>会结合不同材料特点筛选参数、了解维持细胞活性方法</w:t>
            </w: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微软雅黑" w:hAnsi="微软雅黑" w:eastAsia="微软雅黑" w:cs="Times New Roman"/>
                <w:color w:val="000000"/>
                <w:sz w:val="15"/>
                <w:szCs w:val="15"/>
              </w:rPr>
            </w:pPr>
            <w:r>
              <w:rPr>
                <w:rFonts w:hint="eastAsia" w:ascii="微软雅黑" w:hAnsi="微软雅黑" w:eastAsia="微软雅黑" w:cs="Times New Roman"/>
                <w:color w:val="000000"/>
                <w:sz w:val="15"/>
                <w:szCs w:val="15"/>
              </w:rPr>
              <w:t>2</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微软雅黑" w:hAnsi="微软雅黑" w:eastAsia="微软雅黑" w:cs="Times New Roman"/>
                <w:color w:val="000000"/>
                <w:sz w:val="15"/>
                <w:szCs w:val="15"/>
              </w:rPr>
            </w:pPr>
            <w:r>
              <w:rPr>
                <w:rFonts w:hint="eastAsia" w:ascii="微软雅黑" w:hAnsi="微软雅黑" w:eastAsia="微软雅黑" w:cs="Times New Roman"/>
                <w:color w:val="000000"/>
                <w:sz w:val="15"/>
                <w:szCs w:val="15"/>
              </w:rPr>
              <w:t>实践，提交实验报告</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微软雅黑" w:hAnsi="微软雅黑" w:eastAsia="微软雅黑" w:cs="Times New Roman"/>
                <w:color w:val="000000"/>
                <w:sz w:val="15"/>
                <w:szCs w:val="15"/>
              </w:rPr>
            </w:pPr>
          </w:p>
        </w:tc>
        <w:tc>
          <w:tcPr>
            <w:tcW w:w="113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微软雅黑" w:hAnsi="微软雅黑" w:eastAsia="微软雅黑" w:cs="Times New Roman"/>
                <w:color w:val="000000"/>
                <w:sz w:val="15"/>
                <w:szCs w:val="15"/>
              </w:rPr>
            </w:pP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微软雅黑" w:hAnsi="微软雅黑" w:eastAsia="微软雅黑" w:cs="Times New Roman"/>
                <w:color w:val="000000"/>
                <w:sz w:val="15"/>
                <w:szCs w:val="15"/>
              </w:rPr>
            </w:pPr>
            <w:r>
              <w:rPr>
                <w:rFonts w:hint="eastAsia" w:ascii="Times New Roman" w:hAnsi="Times New Roman" w:eastAsia="微软雅黑" w:cs="Times New Roman"/>
                <w:color w:val="000000"/>
                <w:sz w:val="18"/>
                <w:szCs w:val="18"/>
              </w:rPr>
              <w:t>[</w:t>
            </w:r>
            <w:r>
              <w:rPr>
                <w:rFonts w:ascii="Times New Roman" w:hAnsi="Times New Roman" w:eastAsia="微软雅黑" w:cs="Times New Roman"/>
                <w:color w:val="000000"/>
                <w:sz w:val="18"/>
                <w:szCs w:val="18"/>
              </w:rPr>
              <w:t>A3,A5,B1-B4,C1-5,D1-3</w:t>
            </w:r>
            <w:r>
              <w:rPr>
                <w:rFonts w:hint="eastAsia" w:ascii="Times New Roman" w:hAnsi="Times New Roman" w:eastAsia="微软雅黑" w:cs="Times New Roman"/>
                <w:color w:val="000000"/>
                <w:sz w:val="18"/>
                <w:szCs w:val="18"/>
              </w:rPr>
              <w:t>]</w:t>
            </w:r>
          </w:p>
        </w:tc>
      </w:tr>
      <w:tr>
        <w:tblPrEx>
          <w:tblCellMar>
            <w:top w:w="0" w:type="dxa"/>
            <w:left w:w="0" w:type="dxa"/>
            <w:bottom w:w="0" w:type="dxa"/>
            <w:right w:w="0" w:type="dxa"/>
          </w:tblCellMar>
        </w:tblPrEx>
        <w:trPr>
          <w:trHeight w:val="523" w:hRule="atLeast"/>
        </w:trPr>
        <w:tc>
          <w:tcPr>
            <w:tcW w:w="11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0" w:lineRule="exact"/>
              <w:rPr>
                <w:rFonts w:ascii="微软雅黑" w:hAnsi="微软雅黑" w:eastAsia="微软雅黑" w:cs="Times New Roman"/>
                <w:color w:val="000000"/>
                <w:sz w:val="15"/>
                <w:szCs w:val="15"/>
              </w:rPr>
            </w:pPr>
            <w:r>
              <w:rPr>
                <w:rFonts w:hint="eastAsia" w:ascii="微软雅黑" w:hAnsi="微软雅黑" w:eastAsia="微软雅黑" w:cs="Times New Roman"/>
                <w:color w:val="000000"/>
                <w:sz w:val="15"/>
                <w:szCs w:val="15"/>
              </w:rPr>
              <w:t>第十六章</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0" w:lineRule="exact"/>
              <w:rPr>
                <w:rFonts w:ascii="微软雅黑" w:hAnsi="微软雅黑" w:eastAsia="微软雅黑" w:cs="Times New Roman"/>
                <w:color w:val="000000"/>
                <w:sz w:val="15"/>
                <w:szCs w:val="15"/>
              </w:rPr>
            </w:pPr>
            <w:r>
              <w:rPr>
                <w:rFonts w:hint="eastAsia" w:ascii="微软雅黑" w:hAnsi="微软雅黑" w:eastAsia="微软雅黑" w:cs="Times New Roman"/>
                <w:color w:val="000000"/>
                <w:sz w:val="15"/>
                <w:szCs w:val="15"/>
              </w:rPr>
              <w:t>考试</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0" w:lineRule="exact"/>
              <w:rPr>
                <w:rFonts w:ascii="微软雅黑" w:hAnsi="微软雅黑" w:eastAsia="微软雅黑" w:cs="Times New Roman"/>
                <w:color w:val="000000"/>
                <w:sz w:val="15"/>
                <w:szCs w:val="15"/>
              </w:rPr>
            </w:pP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微软雅黑" w:hAnsi="微软雅黑" w:eastAsia="微软雅黑" w:cs="Times New Roman"/>
                <w:color w:val="000000"/>
                <w:sz w:val="15"/>
                <w:szCs w:val="15"/>
              </w:rPr>
            </w:pPr>
            <w:r>
              <w:rPr>
                <w:rFonts w:hint="eastAsia" w:ascii="微软雅黑" w:hAnsi="微软雅黑" w:eastAsia="微软雅黑" w:cs="Times New Roman"/>
                <w:color w:val="000000"/>
                <w:sz w:val="15"/>
                <w:szCs w:val="15"/>
              </w:rPr>
              <w:t>2</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微软雅黑" w:hAnsi="微软雅黑" w:eastAsia="微软雅黑" w:cs="Times New Roman"/>
                <w:color w:val="000000"/>
                <w:sz w:val="15"/>
                <w:szCs w:val="15"/>
              </w:rPr>
            </w:pPr>
            <w:r>
              <w:rPr>
                <w:rFonts w:hint="eastAsia" w:ascii="微软雅黑" w:hAnsi="微软雅黑" w:eastAsia="微软雅黑" w:cs="Times New Roman"/>
                <w:color w:val="000000"/>
                <w:sz w:val="15"/>
                <w:szCs w:val="15"/>
              </w:rPr>
              <w:t>考试</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微软雅黑" w:hAnsi="微软雅黑" w:eastAsia="微软雅黑" w:cs="Times New Roman"/>
                <w:color w:val="000000"/>
                <w:sz w:val="15"/>
                <w:szCs w:val="15"/>
              </w:rPr>
            </w:pPr>
          </w:p>
        </w:tc>
        <w:tc>
          <w:tcPr>
            <w:tcW w:w="113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微软雅黑" w:hAnsi="微软雅黑" w:eastAsia="微软雅黑" w:cs="Times New Roman"/>
                <w:color w:val="000000"/>
                <w:sz w:val="15"/>
                <w:szCs w:val="15"/>
              </w:rPr>
            </w:pP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微软雅黑" w:hAnsi="微软雅黑" w:eastAsia="微软雅黑" w:cs="Times New Roman"/>
                <w:b/>
                <w:color w:val="000000"/>
                <w:sz w:val="15"/>
                <w:szCs w:val="15"/>
              </w:rPr>
            </w:pPr>
            <w:r>
              <w:rPr>
                <w:rFonts w:hint="eastAsia" w:ascii="Times New Roman" w:hAnsi="Times New Roman" w:eastAsia="微软雅黑" w:cs="Times New Roman"/>
                <w:color w:val="000000"/>
                <w:sz w:val="18"/>
                <w:szCs w:val="18"/>
              </w:rPr>
              <w:t>[</w:t>
            </w:r>
            <w:r>
              <w:rPr>
                <w:rFonts w:ascii="Times New Roman" w:hAnsi="Times New Roman" w:eastAsia="微软雅黑" w:cs="Times New Roman"/>
                <w:color w:val="000000"/>
                <w:sz w:val="18"/>
                <w:szCs w:val="18"/>
              </w:rPr>
              <w:t>A3</w:t>
            </w:r>
            <w:r>
              <w:rPr>
                <w:rFonts w:hint="eastAsia" w:ascii="Times New Roman" w:hAnsi="Times New Roman" w:eastAsia="微软雅黑" w:cs="Times New Roman"/>
                <w:color w:val="000000"/>
                <w:sz w:val="18"/>
                <w:szCs w:val="18"/>
              </w:rPr>
              <w:t>-</w:t>
            </w:r>
            <w:r>
              <w:rPr>
                <w:rFonts w:ascii="Times New Roman" w:hAnsi="Times New Roman" w:eastAsia="微软雅黑" w:cs="Times New Roman"/>
                <w:color w:val="000000"/>
                <w:sz w:val="18"/>
                <w:szCs w:val="18"/>
              </w:rPr>
              <w:t>5,B1-B4,C3-5,D1</w:t>
            </w:r>
            <w:r>
              <w:rPr>
                <w:rFonts w:hint="eastAsia" w:ascii="Times New Roman" w:hAnsi="Times New Roman" w:eastAsia="微软雅黑" w:cs="Times New Roman"/>
                <w:color w:val="000000"/>
                <w:sz w:val="18"/>
                <w:szCs w:val="18"/>
              </w:rPr>
              <w:t>,</w:t>
            </w:r>
            <w:r>
              <w:rPr>
                <w:rFonts w:ascii="Times New Roman" w:hAnsi="Times New Roman" w:eastAsia="微软雅黑" w:cs="Times New Roman"/>
                <w:color w:val="000000"/>
                <w:sz w:val="18"/>
                <w:szCs w:val="18"/>
              </w:rPr>
              <w:t>D3</w:t>
            </w:r>
            <w:r>
              <w:rPr>
                <w:rFonts w:hint="eastAsia" w:ascii="Times New Roman" w:hAnsi="Times New Roman" w:eastAsia="微软雅黑" w:cs="Times New Roman"/>
                <w:color w:val="000000"/>
                <w:sz w:val="18"/>
                <w:szCs w:val="18"/>
              </w:rPr>
              <w:t>]</w:t>
            </w:r>
          </w:p>
        </w:tc>
      </w:tr>
      <w:tr>
        <w:tblPrEx>
          <w:tblCellMar>
            <w:top w:w="0" w:type="dxa"/>
            <w:left w:w="0" w:type="dxa"/>
            <w:bottom w:w="0" w:type="dxa"/>
            <w:right w:w="0" w:type="dxa"/>
          </w:tblCellMar>
        </w:tblPrEx>
        <w:trPr>
          <w:trHeight w:val="598" w:hRule="atLeast"/>
        </w:trPr>
        <w:tc>
          <w:tcPr>
            <w:tcW w:w="11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7207" w:type="dxa"/>
            <w:gridSpan w:val="10"/>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注1：建议按照教学周周学时编排，以便自动生成教学日历。</w:t>
            </w:r>
          </w:p>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注2：相应章节的课程思政融入点根据实际情况填写。</w:t>
            </w:r>
          </w:p>
        </w:tc>
      </w:tr>
      <w:tr>
        <w:tblPrEx>
          <w:tblCellMar>
            <w:top w:w="0" w:type="dxa"/>
            <w:left w:w="0" w:type="dxa"/>
            <w:bottom w:w="0" w:type="dxa"/>
            <w:right w:w="0" w:type="dxa"/>
          </w:tblCellMar>
        </w:tblPrEx>
        <w:trPr>
          <w:trHeight w:val="1008" w:hRule="atLeast"/>
        </w:trPr>
        <w:tc>
          <w:tcPr>
            <w:tcW w:w="1129" w:type="dxa"/>
            <w:vMerge w:val="restart"/>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widowControl/>
              <w:jc w:val="center"/>
              <w:textAlignment w:val="center"/>
              <w:rPr>
                <w:rStyle w:val="11"/>
                <w:rFonts w:hint="default" w:ascii="Times New Roman" w:hAnsi="Times New Roman" w:cs="Times New Roman"/>
                <w:lang w:bidi="ar"/>
              </w:rPr>
            </w:pPr>
            <w:r>
              <w:rPr>
                <w:rStyle w:val="11"/>
                <w:rFonts w:hint="default" w:ascii="Times New Roman" w:hAnsi="Times New Roman" w:cs="Times New Roman"/>
                <w:lang w:bidi="ar"/>
              </w:rPr>
              <w:t>课程目标达成度评价</w:t>
            </w:r>
          </w:p>
          <w:p>
            <w:pPr>
              <w:widowControl/>
              <w:jc w:val="center"/>
              <w:textAlignment w:val="center"/>
              <w:rPr>
                <w:rStyle w:val="11"/>
                <w:rFonts w:hint="default" w:ascii="Times New Roman" w:hAnsi="Times New Roman" w:cs="Times New Roman"/>
                <w:lang w:bidi="ar"/>
              </w:rPr>
            </w:pPr>
          </w:p>
        </w:tc>
        <w:tc>
          <w:tcPr>
            <w:tcW w:w="2552" w:type="dxa"/>
            <w:gridSpan w:val="4"/>
            <w:tcBorders>
              <w:top w:val="single" w:color="auto" w:sz="4" w:space="0"/>
              <w:left w:val="single" w:color="auto" w:sz="4" w:space="0"/>
              <w:bottom w:val="single" w:color="auto" w:sz="4" w:space="0"/>
              <w:right w:val="single" w:color="auto" w:sz="4" w:space="0"/>
              <w:tl2br w:val="single" w:color="auto" w:sz="4" w:space="0"/>
            </w:tcBorders>
            <w:shd w:val="clear" w:color="auto" w:fill="auto"/>
            <w:noWrap/>
            <w:tcMar>
              <w:top w:w="15" w:type="dxa"/>
              <w:left w:w="15" w:type="dxa"/>
              <w:right w:w="15" w:type="dxa"/>
            </w:tcMar>
            <w:vAlign w:val="center"/>
          </w:tcPr>
          <w:p>
            <w:pPr>
              <w:widowControl/>
              <w:ind w:left="180" w:hanging="180" w:hangingChars="100"/>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 xml:space="preserve">               课程目标                                  </w:t>
            </w:r>
          </w:p>
          <w:p>
            <w:pPr>
              <w:widowControl/>
              <w:ind w:left="180" w:hanging="180" w:hangingChars="100"/>
              <w:jc w:val="left"/>
              <w:textAlignment w:val="center"/>
              <w:rPr>
                <w:rFonts w:ascii="Times New Roman" w:hAnsi="Times New Roman" w:eastAsia="微软雅黑" w:cs="Times New Roman"/>
                <w:color w:val="000000"/>
                <w:kern w:val="0"/>
                <w:sz w:val="18"/>
                <w:szCs w:val="18"/>
                <w:lang w:bidi="ar"/>
              </w:rPr>
            </w:pPr>
          </w:p>
          <w:p>
            <w:pPr>
              <w:widowControl/>
              <w:ind w:left="180" w:hanging="180" w:hangingChars="100"/>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考核方式</w:t>
            </w:r>
          </w:p>
        </w:tc>
        <w:tc>
          <w:tcPr>
            <w:tcW w:w="67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平时作业(30分)</w:t>
            </w:r>
          </w:p>
        </w:tc>
        <w:tc>
          <w:tcPr>
            <w:tcW w:w="10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课程项目 (30分)</w:t>
            </w:r>
          </w:p>
        </w:tc>
        <w:tc>
          <w:tcPr>
            <w:tcW w:w="86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期末考试 （40分）</w:t>
            </w:r>
          </w:p>
        </w:tc>
        <w:tc>
          <w:tcPr>
            <w:tcW w:w="1135"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课程目标权重</w:t>
            </w:r>
          </w:p>
        </w:tc>
        <w:tc>
          <w:tcPr>
            <w:tcW w:w="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课程目标达成度</w:t>
            </w:r>
          </w:p>
        </w:tc>
      </w:tr>
      <w:tr>
        <w:tblPrEx>
          <w:tblCellMar>
            <w:top w:w="0" w:type="dxa"/>
            <w:left w:w="0" w:type="dxa"/>
            <w:bottom w:w="0" w:type="dxa"/>
            <w:right w:w="0" w:type="dxa"/>
          </w:tblCellMar>
        </w:tblPrEx>
        <w:trPr>
          <w:trHeight w:val="598" w:hRule="atLeast"/>
        </w:trPr>
        <w:tc>
          <w:tcPr>
            <w:tcW w:w="1129" w:type="dxa"/>
            <w:vMerge w:val="continue"/>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2552" w:type="dxa"/>
            <w:gridSpan w:val="4"/>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default" w:ascii="Times New Roman" w:hAnsi="Times New Roman" w:eastAsia="微软雅黑" w:cs="Times New Roman"/>
                <w:color w:val="000000"/>
                <w:sz w:val="18"/>
                <w:szCs w:val="18"/>
                <w:lang w:val="en-US" w:eastAsia="zh-CN"/>
              </w:rPr>
            </w:pPr>
            <w:r>
              <w:rPr>
                <w:rFonts w:hint="eastAsia" w:ascii="Times New Roman" w:hAnsi="Times New Roman" w:eastAsia="微软雅黑" w:cs="Times New Roman"/>
                <w:color w:val="000000"/>
                <w:sz w:val="18"/>
                <w:szCs w:val="18"/>
                <w:lang w:val="en-US" w:eastAsia="zh-CN"/>
              </w:rPr>
              <w:t>见附表</w:t>
            </w:r>
          </w:p>
        </w:tc>
        <w:tc>
          <w:tcPr>
            <w:tcW w:w="67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04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86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135"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598" w:hRule="atLeast"/>
        </w:trPr>
        <w:tc>
          <w:tcPr>
            <w:tcW w:w="1129" w:type="dxa"/>
            <w:vMerge w:val="continue"/>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2552" w:type="dxa"/>
            <w:gridSpan w:val="4"/>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p>
        </w:tc>
        <w:tc>
          <w:tcPr>
            <w:tcW w:w="67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04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86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135"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598" w:hRule="atLeast"/>
        </w:trPr>
        <w:tc>
          <w:tcPr>
            <w:tcW w:w="1129" w:type="dxa"/>
            <w:vMerge w:val="continue"/>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2552" w:type="dxa"/>
            <w:gridSpan w:val="4"/>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p>
        </w:tc>
        <w:tc>
          <w:tcPr>
            <w:tcW w:w="67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04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86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135"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598" w:hRule="atLeast"/>
        </w:trPr>
        <w:tc>
          <w:tcPr>
            <w:tcW w:w="1129" w:type="dxa"/>
            <w:vMerge w:val="continue"/>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2552" w:type="dxa"/>
            <w:gridSpan w:val="4"/>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p>
        </w:tc>
        <w:tc>
          <w:tcPr>
            <w:tcW w:w="67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04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86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135"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598" w:hRule="atLeast"/>
        </w:trPr>
        <w:tc>
          <w:tcPr>
            <w:tcW w:w="1129" w:type="dxa"/>
            <w:vMerge w:val="continue"/>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2552" w:type="dxa"/>
            <w:gridSpan w:val="4"/>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p>
        </w:tc>
        <w:tc>
          <w:tcPr>
            <w:tcW w:w="67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04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86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135"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684" w:hRule="atLeast"/>
        </w:trPr>
        <w:tc>
          <w:tcPr>
            <w:tcW w:w="1129"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13"/>
                <w:rFonts w:hint="default" w:ascii="Times New Roman" w:hAnsi="Times New Roman" w:cs="Times New Roman"/>
                <w:lang w:bidi="ar"/>
              </w:rPr>
              <w:t>考核方式</w:t>
            </w:r>
            <w:r>
              <w:rPr>
                <w:rStyle w:val="14"/>
                <w:rFonts w:eastAsia="宋体"/>
                <w:lang w:bidi="ar"/>
              </w:rPr>
              <w:t xml:space="preserve"> (Grading)</w:t>
            </w:r>
          </w:p>
        </w:tc>
        <w:tc>
          <w:tcPr>
            <w:tcW w:w="7207" w:type="dxa"/>
            <w:gridSpan w:val="10"/>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Times New Roman" w:asciiTheme="minorEastAsia" w:hAnsiTheme="minorEastAsia"/>
                <w:color w:val="000000"/>
                <w:kern w:val="0"/>
                <w:sz w:val="18"/>
                <w:szCs w:val="18"/>
                <w:lang w:bidi="ar"/>
              </w:rPr>
            </w:pPr>
            <w:r>
              <w:rPr>
                <w:rFonts w:hint="eastAsia" w:ascii="Times New Roman" w:hAnsi="Times New Roman" w:eastAsia="微软雅黑" w:cs="Times New Roman"/>
                <w:color w:val="000000"/>
                <w:kern w:val="0"/>
                <w:sz w:val="18"/>
                <w:szCs w:val="18"/>
                <w:lang w:bidi="ar"/>
              </w:rPr>
              <w:t>1</w:t>
            </w:r>
            <w:r>
              <w:rPr>
                <w:rFonts w:ascii="Times New Roman" w:hAnsi="Times New Roman" w:eastAsia="微软雅黑" w:cs="Times New Roman"/>
                <w:color w:val="000000"/>
                <w:kern w:val="0"/>
                <w:sz w:val="18"/>
                <w:szCs w:val="18"/>
                <w:lang w:bidi="ar"/>
              </w:rPr>
              <w:t>.</w:t>
            </w:r>
            <w:r>
              <w:rPr>
                <w:rFonts w:cs="Times New Roman" w:asciiTheme="minorEastAsia" w:hAnsiTheme="minorEastAsia"/>
                <w:color w:val="000000"/>
                <w:kern w:val="0"/>
                <w:sz w:val="18"/>
                <w:szCs w:val="18"/>
                <w:lang w:bidi="ar"/>
              </w:rPr>
              <w:t xml:space="preserve"> </w:t>
            </w:r>
            <w:r>
              <w:rPr>
                <w:rFonts w:hint="eastAsia" w:cs="Times New Roman" w:asciiTheme="minorEastAsia" w:hAnsiTheme="minorEastAsia"/>
                <w:color w:val="000000"/>
                <w:kern w:val="0"/>
                <w:sz w:val="18"/>
                <w:szCs w:val="18"/>
                <w:lang w:bidi="ar"/>
              </w:rPr>
              <w:t>平时成绩（上课参与程度）：10%。主要考核学习态度、提问与回答问题的积极性及表达能力。</w:t>
            </w:r>
          </w:p>
          <w:p>
            <w:pPr>
              <w:widowControl/>
              <w:jc w:val="left"/>
              <w:textAlignment w:val="center"/>
              <w:rPr>
                <w:rFonts w:cs="Times New Roman" w:asciiTheme="minorEastAsia" w:hAnsiTheme="minorEastAsia"/>
                <w:color w:val="000000"/>
                <w:kern w:val="0"/>
                <w:sz w:val="18"/>
                <w:szCs w:val="18"/>
                <w:lang w:bidi="ar"/>
              </w:rPr>
            </w:pPr>
            <w:r>
              <w:rPr>
                <w:rFonts w:hint="eastAsia" w:cs="Times New Roman" w:asciiTheme="minorEastAsia" w:hAnsiTheme="minorEastAsia"/>
                <w:color w:val="000000"/>
                <w:kern w:val="0"/>
                <w:sz w:val="18"/>
                <w:szCs w:val="18"/>
                <w:lang w:bidi="ar"/>
              </w:rPr>
              <w:t>2</w:t>
            </w:r>
            <w:r>
              <w:rPr>
                <w:rFonts w:cs="Times New Roman" w:asciiTheme="minorEastAsia" w:hAnsiTheme="minorEastAsia"/>
                <w:color w:val="000000"/>
                <w:kern w:val="0"/>
                <w:sz w:val="18"/>
                <w:szCs w:val="18"/>
                <w:lang w:bidi="ar"/>
              </w:rPr>
              <w:t xml:space="preserve">. </w:t>
            </w:r>
            <w:r>
              <w:rPr>
                <w:rFonts w:hint="eastAsia" w:cs="Times New Roman" w:asciiTheme="minorEastAsia" w:hAnsiTheme="minorEastAsia"/>
                <w:color w:val="000000"/>
                <w:kern w:val="0"/>
                <w:sz w:val="18"/>
                <w:szCs w:val="18"/>
                <w:lang w:bidi="ar"/>
              </w:rPr>
              <w:t>期中考试1（小组报告讨论）：20%。主要考核对专业文献的理解能力、论文构架的归纳总结能力、口头表述能力、PPT质量以及团队协调能力。</w:t>
            </w:r>
          </w:p>
          <w:p>
            <w:pPr>
              <w:widowControl/>
              <w:jc w:val="left"/>
              <w:textAlignment w:val="center"/>
              <w:rPr>
                <w:rFonts w:cs="Times New Roman" w:asciiTheme="minorEastAsia" w:hAnsiTheme="minorEastAsia"/>
                <w:color w:val="000000"/>
                <w:sz w:val="18"/>
                <w:szCs w:val="18"/>
              </w:rPr>
            </w:pPr>
            <w:r>
              <w:rPr>
                <w:rFonts w:hint="eastAsia" w:cs="Times New Roman" w:asciiTheme="minorEastAsia" w:hAnsiTheme="minorEastAsia"/>
                <w:color w:val="000000"/>
                <w:sz w:val="18"/>
                <w:szCs w:val="18"/>
              </w:rPr>
              <w:t>3</w:t>
            </w:r>
            <w:r>
              <w:rPr>
                <w:rFonts w:cs="Times New Roman" w:asciiTheme="minorEastAsia" w:hAnsiTheme="minorEastAsia"/>
                <w:color w:val="000000"/>
                <w:sz w:val="18"/>
                <w:szCs w:val="18"/>
              </w:rPr>
              <w:t xml:space="preserve">. </w:t>
            </w:r>
            <w:r>
              <w:rPr>
                <w:rFonts w:hint="eastAsia" w:cs="Times New Roman" w:asciiTheme="minorEastAsia" w:hAnsiTheme="minorEastAsia"/>
                <w:color w:val="000000"/>
                <w:sz w:val="18"/>
                <w:szCs w:val="18"/>
              </w:rPr>
              <w:t>期中考试2（英文文献报告）：20%。主要考核对知识的理解能力、论述语言组织能力和逻辑性、批判性思考能力。</w:t>
            </w:r>
          </w:p>
          <w:p>
            <w:pPr>
              <w:widowControl/>
              <w:jc w:val="left"/>
              <w:textAlignment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 xml:space="preserve">4. </w:t>
            </w:r>
            <w:r>
              <w:rPr>
                <w:rFonts w:hint="eastAsia" w:cs="Times New Roman" w:asciiTheme="minorEastAsia" w:hAnsiTheme="minorEastAsia"/>
                <w:color w:val="000000"/>
                <w:sz w:val="18"/>
                <w:szCs w:val="18"/>
              </w:rPr>
              <w:t>3D生物打印实践课（实验报告）：10%，主要考核对实验过程的观察、描述和提出问题能力。</w:t>
            </w:r>
          </w:p>
          <w:p>
            <w:pPr>
              <w:widowControl/>
              <w:jc w:val="left"/>
              <w:textAlignment w:val="center"/>
              <w:rPr>
                <w:rFonts w:ascii="Times New Roman" w:hAnsi="Times New Roman" w:eastAsia="微软雅黑" w:cs="Times New Roman"/>
                <w:color w:val="000000"/>
                <w:sz w:val="18"/>
                <w:szCs w:val="18"/>
              </w:rPr>
            </w:pPr>
            <w:r>
              <w:rPr>
                <w:rFonts w:cs="Times New Roman" w:asciiTheme="minorEastAsia" w:hAnsiTheme="minorEastAsia"/>
                <w:color w:val="000000"/>
                <w:sz w:val="18"/>
                <w:szCs w:val="18"/>
              </w:rPr>
              <w:t xml:space="preserve">5. </w:t>
            </w:r>
            <w:r>
              <w:rPr>
                <w:rFonts w:hint="eastAsia" w:cs="Times New Roman" w:asciiTheme="minorEastAsia" w:hAnsiTheme="minorEastAsia"/>
                <w:color w:val="000000"/>
                <w:sz w:val="18"/>
                <w:szCs w:val="18"/>
              </w:rPr>
              <w:t>闭卷考试：40%。主要考核对于生物材料基本的性能要求和安全性评价的掌握程度，以及对于生物材料研究方法的理解和掌握程度。</w:t>
            </w:r>
          </w:p>
        </w:tc>
      </w:tr>
      <w:tr>
        <w:tblPrEx>
          <w:tblCellMar>
            <w:top w:w="0" w:type="dxa"/>
            <w:left w:w="0" w:type="dxa"/>
            <w:bottom w:w="0" w:type="dxa"/>
            <w:right w:w="0" w:type="dxa"/>
          </w:tblCellMar>
        </w:tblPrEx>
        <w:trPr>
          <w:trHeight w:val="1493" w:hRule="atLeast"/>
        </w:trPr>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11"/>
                <w:rFonts w:hint="default" w:ascii="Times New Roman" w:hAnsi="Times New Roman" w:cs="Times New Roman"/>
                <w:lang w:bidi="ar"/>
              </w:rPr>
              <w:t>教材或参考资料</w:t>
            </w:r>
            <w:r>
              <w:rPr>
                <w:rStyle w:val="10"/>
                <w:rFonts w:eastAsia="宋体"/>
                <w:lang w:bidi="ar"/>
              </w:rPr>
              <w:t xml:space="preserve"> (Textbooks &amp; Other Materials)</w:t>
            </w:r>
          </w:p>
        </w:tc>
        <w:tc>
          <w:tcPr>
            <w:tcW w:w="7207" w:type="dxa"/>
            <w:gridSpan w:val="10"/>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left"/>
              <w:textAlignment w:val="center"/>
              <w:rPr>
                <w:rFonts w:ascii="Times New Roman" w:hAnsi="Times New Roman" w:eastAsia="微软雅黑" w:cs="Times New Roman"/>
                <w:b/>
                <w:bCs/>
                <w:color w:val="000000"/>
                <w:kern w:val="0"/>
                <w:sz w:val="18"/>
                <w:szCs w:val="18"/>
                <w:lang w:bidi="ar"/>
              </w:rPr>
            </w:pPr>
            <w:r>
              <w:rPr>
                <w:rFonts w:ascii="Times New Roman" w:hAnsi="Times New Roman" w:eastAsia="微软雅黑" w:cs="Times New Roman"/>
                <w:b/>
                <w:bCs/>
                <w:color w:val="000000"/>
                <w:kern w:val="0"/>
                <w:sz w:val="18"/>
                <w:szCs w:val="18"/>
                <w:lang w:bidi="ar"/>
              </w:rPr>
              <w:t>教材：</w:t>
            </w:r>
          </w:p>
          <w:p>
            <w:pPr>
              <w:pStyle w:val="2"/>
              <w:spacing w:line="280" w:lineRule="exact"/>
              <w:ind w:firstLine="0" w:firstLineChars="0"/>
              <w:rPr>
                <w:bCs/>
                <w:color w:val="000000" w:themeColor="text1"/>
                <w:sz w:val="18"/>
                <w:szCs w:val="18"/>
                <w14:textFill>
                  <w14:solidFill>
                    <w14:schemeClr w14:val="tx1"/>
                  </w14:solidFill>
                </w14:textFill>
              </w:rPr>
            </w:pPr>
            <w:r>
              <w:rPr>
                <w:rFonts w:eastAsiaTheme="minorEastAsia"/>
                <w:bCs/>
                <w:color w:val="000000" w:themeColor="text1"/>
                <w:sz w:val="18"/>
                <w:szCs w:val="18"/>
                <w14:textFill>
                  <w14:solidFill>
                    <w14:schemeClr w14:val="tx1"/>
                  </w14:solidFill>
                </w14:textFill>
              </w:rPr>
              <w:t>《Biomaterials Science：An Introduction to Materials in Medicine》(Third Edition), Buddy. D. Ratner, 2013, 英文。</w:t>
            </w:r>
          </w:p>
          <w:p>
            <w:pPr>
              <w:widowControl/>
              <w:spacing w:line="280" w:lineRule="exact"/>
              <w:jc w:val="left"/>
              <w:textAlignment w:val="center"/>
              <w:rPr>
                <w:rFonts w:ascii="Times New Roman" w:hAnsi="Times New Roman" w:eastAsia="微软雅黑" w:cs="Times New Roman"/>
                <w:color w:val="000000"/>
                <w:kern w:val="0"/>
                <w:sz w:val="18"/>
                <w:szCs w:val="18"/>
                <w:lang w:bidi="ar"/>
              </w:rPr>
            </w:pPr>
          </w:p>
          <w:p>
            <w:pPr>
              <w:widowControl/>
              <w:spacing w:line="280" w:lineRule="exact"/>
              <w:jc w:val="left"/>
              <w:textAlignment w:val="center"/>
              <w:rPr>
                <w:rFonts w:ascii="Times New Roman" w:hAnsi="Times New Roman" w:eastAsia="微软雅黑" w:cs="Times New Roman"/>
                <w:b/>
                <w:bCs/>
                <w:color w:val="000000"/>
                <w:kern w:val="0"/>
                <w:sz w:val="18"/>
                <w:szCs w:val="18"/>
                <w:lang w:bidi="ar"/>
              </w:rPr>
            </w:pPr>
            <w:r>
              <w:rPr>
                <w:rFonts w:ascii="Times New Roman" w:hAnsi="Times New Roman" w:eastAsia="微软雅黑" w:cs="Times New Roman"/>
                <w:b/>
                <w:bCs/>
                <w:color w:val="000000"/>
                <w:kern w:val="0"/>
                <w:sz w:val="18"/>
                <w:szCs w:val="18"/>
                <w:lang w:bidi="ar"/>
              </w:rPr>
              <w:t>参考书：</w:t>
            </w:r>
          </w:p>
          <w:p>
            <w:pPr>
              <w:pStyle w:val="2"/>
              <w:spacing w:line="280" w:lineRule="exact"/>
              <w:ind w:firstLine="0" w:firstLineChars="0"/>
              <w:rPr>
                <w:rFonts w:hint="eastAsia"/>
                <w:bCs/>
                <w:color w:val="000000" w:themeColor="text1"/>
                <w:sz w:val="18"/>
                <w:szCs w:val="18"/>
                <w14:textFill>
                  <w14:solidFill>
                    <w14:schemeClr w14:val="tx1"/>
                  </w14:solidFill>
                </w14:textFill>
              </w:rPr>
            </w:pPr>
            <w:r>
              <w:rPr>
                <w:rFonts w:eastAsiaTheme="minorEastAsia"/>
                <w:bCs/>
                <w:color w:val="000000" w:themeColor="text1"/>
                <w:sz w:val="18"/>
                <w:szCs w:val="18"/>
                <w14:textFill>
                  <w14:solidFill>
                    <w14:schemeClr w14:val="tx1"/>
                  </w14:solidFill>
                </w14:textFill>
              </w:rPr>
              <w:t xml:space="preserve">《生物材料料学：医用材料导论》(原书第2版中文版), </w:t>
            </w:r>
            <w:r>
              <w:rPr>
                <w:bCs/>
                <w:color w:val="000000" w:themeColor="text1"/>
                <w:sz w:val="18"/>
                <w:szCs w:val="18"/>
                <w14:textFill>
                  <w14:solidFill>
                    <w14:schemeClr w14:val="tx1"/>
                  </w14:solidFill>
                </w14:textFill>
              </w:rPr>
              <w:t>（美）巴迪·D.拉特纳， 艾伦·S.霍夫曼等编著，顾忠伟，刘伟，俞耀庭等译校，科学出版社 2011 ISBN：978-7-03-030990-7</w:t>
            </w:r>
            <w:r>
              <w:rPr>
                <w:rFonts w:eastAsiaTheme="minorEastAsia"/>
                <w:bCs/>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523" w:hRule="atLeast"/>
        </w:trPr>
        <w:tc>
          <w:tcPr>
            <w:tcW w:w="11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其它（</w:t>
            </w:r>
            <w:r>
              <w:rPr>
                <w:rStyle w:val="10"/>
                <w:rFonts w:eastAsia="微软雅黑"/>
                <w:lang w:bidi="ar"/>
              </w:rPr>
              <w:t>More</w:t>
            </w:r>
            <w:r>
              <w:rPr>
                <w:rStyle w:val="11"/>
                <w:rFonts w:hint="default" w:ascii="Times New Roman" w:hAnsi="Times New Roman" w:cs="Times New Roman"/>
                <w:lang w:bidi="ar"/>
              </w:rPr>
              <w:t>）</w:t>
            </w:r>
          </w:p>
        </w:tc>
        <w:tc>
          <w:tcPr>
            <w:tcW w:w="7207" w:type="dxa"/>
            <w:gridSpan w:val="10"/>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523" w:hRule="atLeast"/>
        </w:trPr>
        <w:tc>
          <w:tcPr>
            <w:tcW w:w="11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备注（</w:t>
            </w:r>
            <w:r>
              <w:rPr>
                <w:rStyle w:val="10"/>
                <w:rFonts w:eastAsia="微软雅黑"/>
                <w:lang w:bidi="ar"/>
              </w:rPr>
              <w:t>Notes</w:t>
            </w:r>
            <w:r>
              <w:rPr>
                <w:rStyle w:val="11"/>
                <w:rFonts w:hint="default" w:ascii="Times New Roman" w:hAnsi="Times New Roman" w:cs="Times New Roman"/>
                <w:lang w:bidi="ar"/>
              </w:rPr>
              <w:t>）</w:t>
            </w:r>
          </w:p>
        </w:tc>
        <w:tc>
          <w:tcPr>
            <w:tcW w:w="7207" w:type="dxa"/>
            <w:gridSpan w:val="10"/>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1826" w:hRule="atLeast"/>
        </w:trPr>
        <w:tc>
          <w:tcPr>
            <w:tcW w:w="8336" w:type="dxa"/>
            <w:gridSpan w:val="11"/>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Style w:val="10"/>
              </w:rPr>
            </w:pPr>
            <w:r>
              <w:rPr>
                <w:rFonts w:ascii="Times New Roman" w:hAnsi="Times New Roman" w:eastAsia="微软雅黑" w:cs="Times New Roman"/>
                <w:color w:val="000000"/>
                <w:kern w:val="0"/>
                <w:sz w:val="18"/>
                <w:szCs w:val="18"/>
                <w:lang w:bidi="ar"/>
              </w:rPr>
              <w:t>备注说明：</w:t>
            </w:r>
          </w:p>
          <w:p>
            <w:pPr>
              <w:widowControl/>
              <w:jc w:val="left"/>
              <w:textAlignment w:val="center"/>
              <w:rPr>
                <w:rStyle w:val="10"/>
                <w:rFonts w:eastAsia="微软雅黑"/>
                <w:lang w:bidi="ar"/>
              </w:rPr>
            </w:pPr>
            <w:r>
              <w:rPr>
                <w:rStyle w:val="10"/>
                <w:rFonts w:eastAsia="微软雅黑"/>
                <w:lang w:bidi="ar"/>
              </w:rPr>
              <w:t xml:space="preserve">      1</w:t>
            </w:r>
            <w:r>
              <w:rPr>
                <w:rStyle w:val="11"/>
                <w:rFonts w:hint="default" w:ascii="Times New Roman" w:hAnsi="Times New Roman" w:cs="Times New Roman"/>
                <w:lang w:bidi="ar"/>
              </w:rPr>
              <w:t>．带</w:t>
            </w:r>
            <w:r>
              <w:rPr>
                <w:rStyle w:val="10"/>
                <w:rFonts w:eastAsia="微软雅黑"/>
                <w:lang w:bidi="ar"/>
              </w:rPr>
              <w:t>*</w:t>
            </w:r>
            <w:r>
              <w:rPr>
                <w:rStyle w:val="11"/>
                <w:rFonts w:hint="default" w:ascii="Times New Roman" w:hAnsi="Times New Roman" w:cs="Times New Roman"/>
                <w:lang w:bidi="ar"/>
              </w:rPr>
              <w:t>内容为必填项。</w:t>
            </w:r>
            <w:r>
              <w:rPr>
                <w:rStyle w:val="10"/>
                <w:rFonts w:eastAsia="微软雅黑"/>
                <w:lang w:bidi="ar"/>
              </w:rPr>
              <w:t xml:space="preserve">   </w:t>
            </w:r>
          </w:p>
          <w:p>
            <w:pPr>
              <w:widowControl/>
              <w:ind w:firstLine="270" w:firstLineChars="150"/>
              <w:jc w:val="left"/>
              <w:textAlignment w:val="center"/>
              <w:rPr>
                <w:rFonts w:ascii="Times New Roman" w:hAnsi="Times New Roman" w:eastAsia="微软雅黑" w:cs="Times New Roman"/>
                <w:color w:val="000000"/>
                <w:sz w:val="18"/>
                <w:szCs w:val="18"/>
              </w:rPr>
            </w:pPr>
            <w:r>
              <w:rPr>
                <w:rStyle w:val="10"/>
                <w:rFonts w:eastAsia="微软雅黑"/>
                <w:lang w:bidi="ar"/>
              </w:rPr>
              <w:t xml:space="preserve">   2</w:t>
            </w:r>
            <w:r>
              <w:rPr>
                <w:rStyle w:val="11"/>
                <w:rFonts w:hint="default" w:ascii="Times New Roman" w:hAnsi="Times New Roman" w:cs="Times New Roman"/>
                <w:lang w:bidi="ar"/>
              </w:rPr>
              <w:t>．课程简介字数为</w:t>
            </w:r>
            <w:r>
              <w:rPr>
                <w:rStyle w:val="10"/>
                <w:rFonts w:eastAsia="微软雅黑"/>
                <w:lang w:bidi="ar"/>
              </w:rPr>
              <w:t>300-500</w:t>
            </w:r>
            <w:r>
              <w:rPr>
                <w:rStyle w:val="11"/>
                <w:rFonts w:hint="default" w:ascii="Times New Roman" w:hAnsi="Times New Roman" w:cs="Times New Roman"/>
                <w:lang w:bidi="ar"/>
              </w:rPr>
              <w:t>字；课程大纲以表述清楚教学安排为宜，字数不限。</w:t>
            </w:r>
          </w:p>
        </w:tc>
      </w:tr>
    </w:tbl>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hint="eastAsia" w:ascii="Times New Roman" w:hAnsi="Times New Roman" w:cs="Times New Roman"/>
          <w:lang w:val="en-US" w:eastAsia="zh-CN"/>
        </w:rPr>
      </w:pPr>
      <w:r>
        <w:rPr>
          <w:rFonts w:hint="eastAsia" w:ascii="Times New Roman" w:hAnsi="Times New Roman" w:cs="Times New Roman"/>
          <w:lang w:val="en-US" w:eastAsia="zh-CN"/>
        </w:rPr>
        <w:t>附表：课程目标达成度评价</w:t>
      </w:r>
    </w:p>
    <w:tbl>
      <w:tblPr>
        <w:tblStyle w:val="6"/>
        <w:tblW w:w="8023" w:type="dxa"/>
        <w:tblInd w:w="0" w:type="dxa"/>
        <w:shd w:val="clear" w:color="auto" w:fill="auto"/>
        <w:tblLayout w:type="fixed"/>
        <w:tblCellMar>
          <w:top w:w="0" w:type="dxa"/>
          <w:left w:w="0" w:type="dxa"/>
          <w:bottom w:w="0" w:type="dxa"/>
          <w:right w:w="0" w:type="dxa"/>
        </w:tblCellMar>
      </w:tblPr>
      <w:tblGrid>
        <w:gridCol w:w="2343"/>
        <w:gridCol w:w="1048"/>
        <w:gridCol w:w="1476"/>
        <w:gridCol w:w="1436"/>
        <w:gridCol w:w="1720"/>
      </w:tblGrid>
      <w:tr>
        <w:tblPrEx>
          <w:shd w:val="clear" w:color="auto" w:fill="auto"/>
          <w:tblCellMar>
            <w:top w:w="0" w:type="dxa"/>
            <w:left w:w="0" w:type="dxa"/>
            <w:bottom w:w="0" w:type="dxa"/>
            <w:right w:w="0" w:type="dxa"/>
          </w:tblCellMar>
        </w:tblPrEx>
        <w:trPr>
          <w:trHeight w:val="1095" w:hRule="atLeast"/>
        </w:trPr>
        <w:tc>
          <w:tcPr>
            <w:tcW w:w="8023" w:type="dxa"/>
            <w:gridSpan w:val="5"/>
            <w:tcBorders>
              <w:top w:val="nil"/>
              <w:left w:val="nil"/>
              <w:bottom w:val="nil"/>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FF0000"/>
                <w:sz w:val="40"/>
                <w:szCs w:val="40"/>
                <w:u w:val="none"/>
              </w:rPr>
            </w:pPr>
            <w:r>
              <w:rPr>
                <w:rFonts w:hint="eastAsia" w:ascii="宋体" w:hAnsi="宋体" w:eastAsia="宋体" w:cs="宋体"/>
                <w:b/>
                <w:i w:val="0"/>
                <w:color w:val="FF0000"/>
                <w:kern w:val="0"/>
                <w:sz w:val="40"/>
                <w:szCs w:val="40"/>
                <w:u w:val="none"/>
                <w:lang w:val="en-US" w:eastAsia="zh-CN" w:bidi="ar"/>
              </w:rPr>
              <w:t>Summary of the Attainment of LOs</w:t>
            </w:r>
          </w:p>
        </w:tc>
      </w:tr>
      <w:tr>
        <w:tblPrEx>
          <w:shd w:val="clear" w:color="auto" w:fill="auto"/>
          <w:tblCellMar>
            <w:top w:w="0" w:type="dxa"/>
            <w:left w:w="0" w:type="dxa"/>
            <w:bottom w:w="0" w:type="dxa"/>
            <w:right w:w="0" w:type="dxa"/>
          </w:tblCellMar>
        </w:tblPrEx>
        <w:trPr>
          <w:trHeight w:val="360" w:hRule="atLeast"/>
        </w:trPr>
        <w:tc>
          <w:tcPr>
            <w:tcW w:w="339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-5715</wp:posOffset>
                  </wp:positionH>
                  <wp:positionV relativeFrom="paragraph">
                    <wp:posOffset>635</wp:posOffset>
                  </wp:positionV>
                  <wp:extent cx="2155190" cy="893445"/>
                  <wp:effectExtent l="0" t="0" r="3810" b="8255"/>
                  <wp:wrapNone/>
                  <wp:docPr id="1" name="直接连接符_2"/>
                  <wp:cNvGraphicFramePr/>
                  <a:graphic xmlns:a="http://schemas.openxmlformats.org/drawingml/2006/main">
                    <a:graphicData uri="http://schemas.openxmlformats.org/drawingml/2006/picture">
                      <pic:pic xmlns:pic="http://schemas.openxmlformats.org/drawingml/2006/picture">
                        <pic:nvPicPr>
                          <pic:cNvPr id="1" name="直接连接符_2"/>
                          <pic:cNvPicPr/>
                        </pic:nvPicPr>
                        <pic:blipFill>
                          <a:blip r:embed="rId4"/>
                          <a:stretch>
                            <a:fillRect/>
                          </a:stretch>
                        </pic:blipFill>
                        <pic:spPr>
                          <a:xfrm>
                            <a:off x="0" y="0"/>
                            <a:ext cx="2155190" cy="893445"/>
                          </a:xfrm>
                          <a:prstGeom prst="rect">
                            <a:avLst/>
                          </a:prstGeom>
                          <a:noFill/>
                          <a:ln>
                            <a:noFill/>
                          </a:ln>
                        </pic:spPr>
                      </pic:pic>
                    </a:graphicData>
                  </a:graphic>
                </wp:anchor>
              </w:drawing>
            </w:r>
            <w:r>
              <w:rPr>
                <w:rFonts w:hint="eastAsia" w:ascii="宋体" w:hAnsi="宋体" w:eastAsia="宋体" w:cs="宋体"/>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1270</wp:posOffset>
                  </wp:positionH>
                  <wp:positionV relativeFrom="paragraph">
                    <wp:posOffset>16510</wp:posOffset>
                  </wp:positionV>
                  <wp:extent cx="1464945" cy="877570"/>
                  <wp:effectExtent l="0" t="0" r="8255" b="11430"/>
                  <wp:wrapNone/>
                  <wp:docPr id="2" name="直接连接符_4"/>
                  <wp:cNvGraphicFramePr/>
                  <a:graphic xmlns:a="http://schemas.openxmlformats.org/drawingml/2006/main">
                    <a:graphicData uri="http://schemas.openxmlformats.org/drawingml/2006/picture">
                      <pic:pic xmlns:pic="http://schemas.openxmlformats.org/drawingml/2006/picture">
                        <pic:nvPicPr>
                          <pic:cNvPr id="2" name="直接连接符_4"/>
                          <pic:cNvPicPr/>
                        </pic:nvPicPr>
                        <pic:blipFill>
                          <a:blip r:embed="rId5"/>
                          <a:stretch>
                            <a:fillRect/>
                          </a:stretch>
                        </pic:blipFill>
                        <pic:spPr>
                          <a:xfrm>
                            <a:off x="0" y="0"/>
                            <a:ext cx="1464945" cy="877570"/>
                          </a:xfrm>
                          <a:prstGeom prst="rect">
                            <a:avLst/>
                          </a:prstGeom>
                          <a:noFill/>
                          <a:ln>
                            <a:noFill/>
                          </a:ln>
                        </pic:spPr>
                      </pic:pic>
                    </a:graphicData>
                  </a:graphic>
                </wp:anchor>
              </w:drawing>
            </w:r>
            <w:r>
              <w:rPr>
                <w:rFonts w:hint="eastAsia" w:ascii="宋体" w:hAnsi="宋体" w:eastAsia="宋体" w:cs="宋体"/>
                <w:i w:val="0"/>
                <w:color w:val="000000"/>
                <w:kern w:val="0"/>
                <w:sz w:val="22"/>
                <w:szCs w:val="22"/>
                <w:u w:val="none"/>
                <w:lang w:val="en-US" w:eastAsia="zh-CN" w:bidi="ar"/>
              </w:rPr>
              <w:t xml:space="preserve">        Learning Outcomes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Assignments      Weight</w:t>
            </w:r>
          </w:p>
        </w:tc>
        <w:tc>
          <w:tcPr>
            <w:tcW w:w="1476"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LO1</w:t>
            </w:r>
          </w:p>
        </w:tc>
        <w:tc>
          <w:tcPr>
            <w:tcW w:w="1436"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LO2</w:t>
            </w:r>
          </w:p>
        </w:tc>
        <w:tc>
          <w:tcPr>
            <w:tcW w:w="1720"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LO3</w:t>
            </w:r>
          </w:p>
        </w:tc>
      </w:tr>
      <w:tr>
        <w:tblPrEx>
          <w:shd w:val="clear" w:color="auto" w:fill="auto"/>
          <w:tblCellMar>
            <w:top w:w="0" w:type="dxa"/>
            <w:left w:w="0" w:type="dxa"/>
            <w:bottom w:w="0" w:type="dxa"/>
            <w:right w:w="0" w:type="dxa"/>
          </w:tblCellMar>
        </w:tblPrEx>
        <w:trPr>
          <w:trHeight w:val="988" w:hRule="atLeast"/>
        </w:trPr>
        <w:tc>
          <w:tcPr>
            <w:tcW w:w="339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14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1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1120" w:hRule="atLeast"/>
        </w:trPr>
        <w:tc>
          <w:tcPr>
            <w:tcW w:w="234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Daily activity recording/Supervisor evaluation</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82.3%</w:t>
            </w:r>
          </w:p>
        </w:tc>
        <w:tc>
          <w:tcPr>
            <w:tcW w:w="143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82.3%</w:t>
            </w:r>
          </w:p>
        </w:tc>
        <w:tc>
          <w:tcPr>
            <w:tcW w:w="17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78" w:hRule="atLeast"/>
        </w:trPr>
        <w:tc>
          <w:tcPr>
            <w:tcW w:w="234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Brief summary</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82.3%</w:t>
            </w:r>
          </w:p>
        </w:tc>
        <w:tc>
          <w:tcPr>
            <w:tcW w:w="143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82.3%</w:t>
            </w:r>
          </w:p>
        </w:tc>
        <w:tc>
          <w:tcPr>
            <w:tcW w:w="17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60" w:hRule="atLeast"/>
        </w:trPr>
        <w:tc>
          <w:tcPr>
            <w:tcW w:w="234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Project report</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1476" w:type="dxa"/>
            <w:tcBorders>
              <w:top w:val="nil"/>
              <w:left w:val="nil"/>
              <w:bottom w:val="nil"/>
              <w:right w:val="nil"/>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c>
          <w:tcPr>
            <w:tcW w:w="143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c>
          <w:tcPr>
            <w:tcW w:w="17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96.8%</w:t>
            </w:r>
          </w:p>
        </w:tc>
      </w:tr>
      <w:tr>
        <w:tblPrEx>
          <w:shd w:val="clear" w:color="auto" w:fill="auto"/>
          <w:tblCellMar>
            <w:top w:w="0" w:type="dxa"/>
            <w:left w:w="0" w:type="dxa"/>
            <w:bottom w:w="0" w:type="dxa"/>
            <w:right w:w="0" w:type="dxa"/>
          </w:tblCellMar>
        </w:tblPrEx>
        <w:trPr>
          <w:trHeight w:val="360" w:hRule="atLeast"/>
        </w:trPr>
        <w:tc>
          <w:tcPr>
            <w:tcW w:w="234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Attendence</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c>
          <w:tcPr>
            <w:tcW w:w="143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c>
          <w:tcPr>
            <w:tcW w:w="17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0" w:hRule="atLeast"/>
        </w:trPr>
        <w:tc>
          <w:tcPr>
            <w:tcW w:w="234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Total</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c>
          <w:tcPr>
            <w:tcW w:w="143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c>
          <w:tcPr>
            <w:tcW w:w="17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62" w:hRule="atLeast"/>
        </w:trPr>
        <w:tc>
          <w:tcPr>
            <w:tcW w:w="33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Weighted averages</w:t>
            </w: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82.3%</w:t>
            </w:r>
          </w:p>
        </w:tc>
        <w:tc>
          <w:tcPr>
            <w:tcW w:w="143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82.3%</w:t>
            </w:r>
          </w:p>
        </w:tc>
        <w:tc>
          <w:tcPr>
            <w:tcW w:w="17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96.8%</w:t>
            </w:r>
          </w:p>
        </w:tc>
      </w:tr>
    </w:tbl>
    <w:p>
      <w:pPr>
        <w:rPr>
          <w:rFonts w:hint="eastAsia" w:ascii="Times New Roman" w:hAnsi="Times New Roman" w:cs="Times New Roman"/>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Helvetica">
    <w:altName w:val="Arial"/>
    <w:panose1 w:val="020B0604020202020204"/>
    <w:charset w:val="00"/>
    <w:family w:val="swiss"/>
    <w:pitch w:val="default"/>
    <w:sig w:usb0="00000000" w:usb1="00000000"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8BC780D"/>
    <w:rsid w:val="00006D66"/>
    <w:rsid w:val="00031CDA"/>
    <w:rsid w:val="00050BA6"/>
    <w:rsid w:val="00137E37"/>
    <w:rsid w:val="00152AC1"/>
    <w:rsid w:val="00173137"/>
    <w:rsid w:val="002C0570"/>
    <w:rsid w:val="00354FD0"/>
    <w:rsid w:val="00391146"/>
    <w:rsid w:val="004711EE"/>
    <w:rsid w:val="004862DE"/>
    <w:rsid w:val="0049617D"/>
    <w:rsid w:val="004B445C"/>
    <w:rsid w:val="005005E5"/>
    <w:rsid w:val="005138BB"/>
    <w:rsid w:val="005340F8"/>
    <w:rsid w:val="00535863"/>
    <w:rsid w:val="0055554F"/>
    <w:rsid w:val="005C78BE"/>
    <w:rsid w:val="005E27B3"/>
    <w:rsid w:val="006046B3"/>
    <w:rsid w:val="006125B5"/>
    <w:rsid w:val="00676C49"/>
    <w:rsid w:val="0070637F"/>
    <w:rsid w:val="007A04D1"/>
    <w:rsid w:val="007C234D"/>
    <w:rsid w:val="007F36A2"/>
    <w:rsid w:val="007F6C81"/>
    <w:rsid w:val="008038E0"/>
    <w:rsid w:val="00837E74"/>
    <w:rsid w:val="008928B4"/>
    <w:rsid w:val="00902708"/>
    <w:rsid w:val="00A038BE"/>
    <w:rsid w:val="00A971AE"/>
    <w:rsid w:val="00AB1B89"/>
    <w:rsid w:val="00BB0FB0"/>
    <w:rsid w:val="00BC58D9"/>
    <w:rsid w:val="00CC69A6"/>
    <w:rsid w:val="00D20824"/>
    <w:rsid w:val="00D4220B"/>
    <w:rsid w:val="00D55782"/>
    <w:rsid w:val="00D66370"/>
    <w:rsid w:val="00E17725"/>
    <w:rsid w:val="00F13516"/>
    <w:rsid w:val="00F24B6D"/>
    <w:rsid w:val="00F30050"/>
    <w:rsid w:val="00F46B94"/>
    <w:rsid w:val="00F73E43"/>
    <w:rsid w:val="00FD054C"/>
    <w:rsid w:val="00FD08E1"/>
    <w:rsid w:val="0B5307A7"/>
    <w:rsid w:val="1FBD79C0"/>
    <w:rsid w:val="25724ACC"/>
    <w:rsid w:val="2D4129FB"/>
    <w:rsid w:val="37F14E89"/>
    <w:rsid w:val="4B476CA5"/>
    <w:rsid w:val="579127C7"/>
    <w:rsid w:val="5B174990"/>
    <w:rsid w:val="5F054C16"/>
    <w:rsid w:val="68BC780D"/>
    <w:rsid w:val="68EF671E"/>
    <w:rsid w:val="6B91325E"/>
    <w:rsid w:val="78D33695"/>
    <w:rsid w:val="7A5E0ECE"/>
    <w:rsid w:val="7D9864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Normal Indent"/>
    <w:basedOn w:val="1"/>
    <w:uiPriority w:val="0"/>
    <w:pPr>
      <w:ind w:firstLine="420" w:firstLineChars="200"/>
    </w:pPr>
    <w:rPr>
      <w:rFonts w:ascii="Times New Roman" w:hAnsi="Times New Roman" w:eastAsia="宋体" w:cs="Times New Roman"/>
    </w:rPr>
  </w:style>
  <w:style w:type="paragraph" w:styleId="3">
    <w:name w:val="footer"/>
    <w:basedOn w:val="1"/>
    <w:link w:val="17"/>
    <w:uiPriority w:val="0"/>
    <w:pPr>
      <w:tabs>
        <w:tab w:val="center" w:pos="4153"/>
        <w:tab w:val="right" w:pos="8306"/>
      </w:tabs>
      <w:snapToGrid w:val="0"/>
      <w:jc w:val="left"/>
    </w:pPr>
    <w:rPr>
      <w:sz w:val="18"/>
      <w:szCs w:val="18"/>
    </w:rPr>
  </w:style>
  <w:style w:type="paragraph" w:styleId="4">
    <w:name w:val="header"/>
    <w:basedOn w:val="1"/>
    <w:link w:val="16"/>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rPr>
  </w:style>
  <w:style w:type="character" w:customStyle="1" w:styleId="8">
    <w:name w:val="font71"/>
    <w:basedOn w:val="7"/>
    <w:qFormat/>
    <w:uiPriority w:val="0"/>
    <w:rPr>
      <w:rFonts w:ascii="微软雅黑" w:hAnsi="微软雅黑" w:eastAsia="微软雅黑" w:cs="微软雅黑"/>
      <w:color w:val="000000"/>
      <w:sz w:val="28"/>
      <w:szCs w:val="28"/>
      <w:u w:val="none"/>
    </w:rPr>
  </w:style>
  <w:style w:type="character" w:customStyle="1" w:styleId="9">
    <w:name w:val="font91"/>
    <w:basedOn w:val="7"/>
    <w:qFormat/>
    <w:uiPriority w:val="0"/>
    <w:rPr>
      <w:rFonts w:hint="default" w:ascii="Times New Roman" w:hAnsi="Times New Roman" w:cs="Times New Roman"/>
      <w:color w:val="000000"/>
      <w:sz w:val="28"/>
      <w:szCs w:val="28"/>
      <w:u w:val="none"/>
    </w:rPr>
  </w:style>
  <w:style w:type="character" w:customStyle="1" w:styleId="10">
    <w:name w:val="font21"/>
    <w:basedOn w:val="7"/>
    <w:qFormat/>
    <w:uiPriority w:val="0"/>
    <w:rPr>
      <w:rFonts w:hint="default" w:ascii="Times New Roman" w:hAnsi="Times New Roman" w:cs="Times New Roman"/>
      <w:color w:val="000000"/>
      <w:sz w:val="18"/>
      <w:szCs w:val="18"/>
      <w:u w:val="none"/>
    </w:rPr>
  </w:style>
  <w:style w:type="character" w:customStyle="1" w:styleId="11">
    <w:name w:val="font31"/>
    <w:basedOn w:val="7"/>
    <w:qFormat/>
    <w:uiPriority w:val="0"/>
    <w:rPr>
      <w:rFonts w:hint="eastAsia" w:ascii="微软雅黑" w:hAnsi="微软雅黑" w:eastAsia="微软雅黑" w:cs="微软雅黑"/>
      <w:color w:val="000000"/>
      <w:sz w:val="18"/>
      <w:szCs w:val="18"/>
      <w:u w:val="none"/>
    </w:rPr>
  </w:style>
  <w:style w:type="character" w:customStyle="1" w:styleId="12">
    <w:name w:val="font61"/>
    <w:basedOn w:val="7"/>
    <w:qFormat/>
    <w:uiPriority w:val="0"/>
    <w:rPr>
      <w:rFonts w:hint="eastAsia" w:ascii="微软雅黑" w:hAnsi="微软雅黑" w:eastAsia="微软雅黑" w:cs="微软雅黑"/>
      <w:color w:val="FF0000"/>
      <w:sz w:val="18"/>
      <w:szCs w:val="18"/>
      <w:u w:val="none"/>
    </w:rPr>
  </w:style>
  <w:style w:type="character" w:customStyle="1" w:styleId="13">
    <w:name w:val="font81"/>
    <w:basedOn w:val="7"/>
    <w:qFormat/>
    <w:uiPriority w:val="0"/>
    <w:rPr>
      <w:rFonts w:hint="eastAsia" w:ascii="微软雅黑" w:hAnsi="微软雅黑" w:eastAsia="微软雅黑" w:cs="微软雅黑"/>
      <w:color w:val="000000"/>
      <w:sz w:val="18"/>
      <w:szCs w:val="18"/>
      <w:u w:val="none"/>
    </w:rPr>
  </w:style>
  <w:style w:type="character" w:customStyle="1" w:styleId="14">
    <w:name w:val="font01"/>
    <w:basedOn w:val="7"/>
    <w:qFormat/>
    <w:uiPriority w:val="0"/>
    <w:rPr>
      <w:rFonts w:hint="default" w:ascii="Times New Roman" w:hAnsi="Times New Roman" w:cs="Times New Roman"/>
      <w:color w:val="000000"/>
      <w:sz w:val="18"/>
      <w:szCs w:val="18"/>
      <w:u w:val="none"/>
    </w:rPr>
  </w:style>
  <w:style w:type="paragraph" w:customStyle="1" w:styleId="15">
    <w:name w:val="Defaul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16">
    <w:name w:val="页眉 字符"/>
    <w:basedOn w:val="7"/>
    <w:link w:val="4"/>
    <w:uiPriority w:val="0"/>
    <w:rPr>
      <w:rFonts w:asciiTheme="minorHAnsi" w:hAnsiTheme="minorHAnsi" w:eastAsiaTheme="minorEastAsia" w:cstheme="minorBidi"/>
      <w:kern w:val="2"/>
      <w:sz w:val="18"/>
      <w:szCs w:val="18"/>
    </w:rPr>
  </w:style>
  <w:style w:type="character" w:customStyle="1" w:styleId="17">
    <w:name w:val="页脚 字符"/>
    <w:basedOn w:val="7"/>
    <w:link w:val="3"/>
    <w:qFormat/>
    <w:uiPriority w:val="0"/>
    <w:rPr>
      <w:rFonts w:asciiTheme="minorHAnsi" w:hAnsiTheme="minorHAnsi" w:eastAsiaTheme="minorEastAsia" w:cstheme="minorBidi"/>
      <w:kern w:val="2"/>
      <w:sz w:val="18"/>
      <w:szCs w:val="18"/>
    </w:rPr>
  </w:style>
  <w:style w:type="character" w:customStyle="1" w:styleId="18">
    <w:name w:val="copied"/>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6</Pages>
  <Words>3250</Words>
  <Characters>2804</Characters>
  <Lines>23</Lines>
  <Paragraphs>12</Paragraphs>
  <TotalTime>2</TotalTime>
  <ScaleCrop>false</ScaleCrop>
  <LinksUpToDate>false</LinksUpToDate>
  <CharactersWithSpaces>6042</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2021-03-06T02:58:00Z</dcterms:created>
  <dc:creator>丫丫</dc:creator>
  <cp:lastModifiedBy>只喝露水</cp:lastModifiedBy>
  <dcterms:modified xsi:type="dcterms:W3CDTF">2021-03-08T08:14:47Z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