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29DA" w14:textId="1BC55FD1" w:rsidR="00DE7180" w:rsidRDefault="00A93CDD">
      <w:pPr>
        <w:spacing w:afterLines="50" w:after="156"/>
        <w:jc w:val="center"/>
        <w:rPr>
          <w:rFonts w:ascii="Times New Roman" w:hAnsi="Times New Roman" w:cs="Times New Roman"/>
        </w:rPr>
      </w:pPr>
      <w:r>
        <w:rPr>
          <w:rFonts w:ascii="Times New Roman" w:hAnsi="Times New Roman" w:cs="Times New Roman"/>
          <w:b/>
          <w:sz w:val="32"/>
          <w:szCs w:val="32"/>
        </w:rPr>
        <w:t>《</w:t>
      </w:r>
      <w:r w:rsidR="009A1393">
        <w:rPr>
          <w:rFonts w:ascii="Times New Roman" w:hAnsi="Times New Roman" w:cs="Times New Roman" w:hint="eastAsia"/>
          <w:b/>
          <w:sz w:val="32"/>
          <w:szCs w:val="32"/>
        </w:rPr>
        <w:t>医学生物信息学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3F457DAA" w14:textId="77777777" w:rsidR="00DE7180" w:rsidRDefault="00DE718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682"/>
        <w:gridCol w:w="1062"/>
        <w:gridCol w:w="858"/>
        <w:gridCol w:w="1041"/>
        <w:gridCol w:w="862"/>
        <w:gridCol w:w="1135"/>
        <w:gridCol w:w="940"/>
      </w:tblGrid>
      <w:tr w:rsidR="00DE7180" w14:paraId="6867B22A" w14:textId="77777777">
        <w:trPr>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7F2CB21" w14:textId="77777777" w:rsidR="00DE7180" w:rsidRDefault="00A93CD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DE7180" w14:paraId="38AD4C2A"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AD4CA"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239ED" w14:textId="47F18A0B" w:rsidR="00DE7180" w:rsidRDefault="000C2375" w:rsidP="000C2375">
            <w:pPr>
              <w:jc w:val="center"/>
              <w:rPr>
                <w:rFonts w:ascii="Times New Roman" w:eastAsia="宋体" w:hAnsi="Times New Roman" w:cs="Times New Roman"/>
                <w:color w:val="000000"/>
                <w:sz w:val="18"/>
                <w:szCs w:val="18"/>
              </w:rPr>
            </w:pPr>
            <w:r>
              <w:rPr>
                <w:rFonts w:ascii="Times New Roman" w:eastAsia="宋体" w:hAnsi="Times New Roman" w:cs="Times New Roman" w:hint="eastAsia"/>
                <w:sz w:val="18"/>
                <w:szCs w:val="18"/>
              </w:rPr>
              <w:t>B</w:t>
            </w:r>
            <w:r>
              <w:rPr>
                <w:rFonts w:ascii="Times New Roman" w:eastAsia="宋体" w:hAnsi="Times New Roman" w:cs="Times New Roman"/>
                <w:sz w:val="18"/>
                <w:szCs w:val="18"/>
              </w:rPr>
              <w:t>I052</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50C57"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75E3D" w14:textId="0AB4131C" w:rsidR="00DE7180" w:rsidRDefault="00D47E36" w:rsidP="00D47E36">
            <w:pPr>
              <w:jc w:val="center"/>
              <w:rPr>
                <w:rFonts w:ascii="Times New Roman" w:eastAsia="宋体" w:hAnsi="Times New Roman" w:cs="Times New Roman"/>
                <w:color w:val="FF0000"/>
                <w:sz w:val="18"/>
                <w:szCs w:val="18"/>
              </w:rPr>
            </w:pPr>
            <w:r w:rsidRPr="00D47E36">
              <w:rPr>
                <w:rFonts w:ascii="Times New Roman" w:eastAsia="宋体" w:hAnsi="Times New Roman" w:cs="Times New Roman"/>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734F0"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68871" w14:textId="3F4A22C4" w:rsidR="00DE7180" w:rsidRDefault="00D47E36" w:rsidP="00D47E36">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DE7180" w14:paraId="5A75C3E6"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FBD7F"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5B3F6" w14:textId="49D10E81" w:rsidR="00DE7180" w:rsidRDefault="00A93CDD">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（中文）</w:t>
            </w:r>
            <w:r w:rsidR="00EB2836" w:rsidRPr="00B53381">
              <w:rPr>
                <w:rFonts w:hint="eastAsia"/>
              </w:rPr>
              <w:t>医学生物信息学</w:t>
            </w:r>
          </w:p>
        </w:tc>
      </w:tr>
      <w:tr w:rsidR="00DE7180" w14:paraId="41B09416"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93F2B" w14:textId="77777777" w:rsidR="00DE7180" w:rsidRDefault="00DE7180">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9550C" w14:textId="0F239C6B" w:rsidR="00DE7180" w:rsidRDefault="00A93CDD">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（英文）</w:t>
            </w:r>
            <w:r w:rsidR="00EB2836" w:rsidRPr="00B53381">
              <w:rPr>
                <w:rFonts w:hint="eastAsia"/>
              </w:rPr>
              <w:t>Medical Bioinformatics</w:t>
            </w:r>
          </w:p>
        </w:tc>
      </w:tr>
      <w:tr w:rsidR="00DE7180" w14:paraId="00D5045E"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DEB0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E5FFC" w14:textId="4C0C538D" w:rsidR="00DE7180" w:rsidRDefault="00A93CDD">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专业选修课</w:t>
            </w:r>
          </w:p>
        </w:tc>
      </w:tr>
      <w:tr w:rsidR="00DE7180" w14:paraId="5FC01533"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53802"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25E7F" w14:textId="71CBAAEA" w:rsidR="00DE7180" w:rsidRDefault="00A93CDD">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生物医学工程专业本科</w:t>
            </w:r>
            <w:r w:rsidR="00EB2836">
              <w:rPr>
                <w:rFonts w:ascii="Times New Roman" w:eastAsia="宋体" w:hAnsi="Times New Roman" w:cs="Times New Roman" w:hint="eastAsia"/>
                <w:sz w:val="18"/>
                <w:szCs w:val="18"/>
              </w:rPr>
              <w:t>四</w:t>
            </w:r>
            <w:r>
              <w:rPr>
                <w:rFonts w:ascii="Times New Roman" w:eastAsia="宋体" w:hAnsi="Times New Roman" w:cs="Times New Roman" w:hint="eastAsia"/>
                <w:sz w:val="18"/>
                <w:szCs w:val="18"/>
              </w:rPr>
              <w:t>年级学生</w:t>
            </w:r>
          </w:p>
        </w:tc>
      </w:tr>
      <w:tr w:rsidR="00DE7180" w14:paraId="5530CA53"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A2CA0"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EF3EE" w14:textId="6B98043F" w:rsidR="00DE7180" w:rsidRDefault="00A93CDD">
            <w:pPr>
              <w:widowControl/>
              <w:jc w:val="left"/>
              <w:textAlignment w:val="center"/>
              <w:rPr>
                <w:rFonts w:ascii="Times New Roman" w:eastAsia="宋体" w:hAnsi="Times New Roman" w:cs="Times New Roman" w:hint="eastAsia"/>
                <w:sz w:val="18"/>
                <w:szCs w:val="18"/>
              </w:rPr>
            </w:pPr>
            <w:r>
              <w:rPr>
                <w:rFonts w:ascii="Times New Roman" w:eastAsia="宋体" w:hAnsi="Times New Roman" w:cs="Times New Roman"/>
                <w:kern w:val="0"/>
                <w:sz w:val="18"/>
                <w:szCs w:val="18"/>
                <w:lang w:bidi="ar"/>
              </w:rPr>
              <w:t>全中文</w:t>
            </w:r>
          </w:p>
        </w:tc>
      </w:tr>
      <w:tr w:rsidR="00DE7180" w14:paraId="208C4978"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EBC53"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BA4C0" w14:textId="050054CD" w:rsidR="00DE7180" w:rsidRDefault="00EB2836">
            <w:pP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w:t>
            </w:r>
          </w:p>
        </w:tc>
      </w:tr>
      <w:tr w:rsidR="00DE7180" w14:paraId="7150EC7A"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B53C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95182" w14:textId="2332A6C7" w:rsidR="00DE7180" w:rsidRDefault="00EB2836">
            <w:pP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生物医学工程导论</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8B0C1" w14:textId="77777777" w:rsidR="00DE7180" w:rsidRDefault="00A93CDD">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后续课程</w:t>
            </w:r>
            <w:r>
              <w:rPr>
                <w:rStyle w:val="font21"/>
                <w:rFonts w:eastAsia="微软雅黑"/>
                <w:color w:val="auto"/>
                <w:lang w:bidi="ar"/>
              </w:rPr>
              <w:br/>
              <w:t>(post</w:t>
            </w:r>
            <w:r>
              <w:rPr>
                <w:rStyle w:val="font31"/>
                <w:rFonts w:ascii="Times New Roman" w:hAnsi="Times New Roman" w:cs="Times New Roman" w:hint="default"/>
                <w:color w:val="auto"/>
                <w:lang w:bidi="ar"/>
              </w:rPr>
              <w:t>）</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1D5BA" w14:textId="6934DDCF" w:rsidR="00DE7180" w:rsidRDefault="00EB2836">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DE7180" w14:paraId="17A29EC5"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CEF18"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D3F69" w14:textId="5A93A27A" w:rsidR="00DE7180" w:rsidRDefault="00F710FA">
            <w:pPr>
              <w:rPr>
                <w:rFonts w:ascii="Times New Roman" w:eastAsia="宋体" w:hAnsi="Times New Roman" w:cs="Times New Roman"/>
                <w:sz w:val="18"/>
                <w:szCs w:val="18"/>
              </w:rPr>
            </w:pPr>
            <w:r>
              <w:rPr>
                <w:rFonts w:ascii="Times New Roman" w:eastAsia="宋体" w:hAnsi="Times New Roman" w:cs="Times New Roman" w:hint="eastAsia"/>
                <w:sz w:val="18"/>
                <w:szCs w:val="18"/>
              </w:rPr>
              <w:t>林关宁</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69B3A" w14:textId="77777777" w:rsidR="00DE7180" w:rsidRDefault="00A93CDD">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课程网址</w:t>
            </w:r>
            <w:r>
              <w:rPr>
                <w:rStyle w:val="font21"/>
                <w:rFonts w:eastAsia="微软雅黑"/>
                <w:color w:val="auto"/>
                <w:lang w:bidi="ar"/>
              </w:rPr>
              <w:br/>
              <w:t>(Course Webpage)</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DD21E" w14:textId="330F6EFF" w:rsidR="00DE7180" w:rsidRDefault="006E57A6">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DE7180" w14:paraId="0C68041C"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A52F"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AF010" w14:textId="77777777" w:rsidR="00DE7180" w:rsidRDefault="00A93CDD">
            <w:pPr>
              <w:widowControl/>
              <w:jc w:val="left"/>
              <w:textAlignment w:val="center"/>
              <w:rPr>
                <w:rStyle w:val="font31"/>
                <w:rFonts w:ascii="Times New Roman" w:hAnsi="Times New Roman" w:cs="Times New Roman" w:hint="default"/>
                <w:color w:val="auto"/>
                <w:lang w:bidi="ar"/>
              </w:rPr>
            </w:pPr>
            <w:r>
              <w:rPr>
                <w:rFonts w:ascii="Times New Roman" w:eastAsia="微软雅黑" w:hAnsi="Times New Roman" w:cs="Times New Roman"/>
                <w:kern w:val="0"/>
                <w:sz w:val="18"/>
                <w:szCs w:val="18"/>
                <w:lang w:bidi="ar"/>
              </w:rPr>
              <w:t>（中文</w:t>
            </w:r>
            <w:r>
              <w:rPr>
                <w:rStyle w:val="font21"/>
                <w:rFonts w:eastAsia="微软雅黑"/>
                <w:color w:val="auto"/>
                <w:lang w:bidi="ar"/>
              </w:rPr>
              <w:t>300-500</w:t>
            </w:r>
            <w:r>
              <w:rPr>
                <w:rStyle w:val="font31"/>
                <w:rFonts w:ascii="Times New Roman" w:hAnsi="Times New Roman" w:cs="Times New Roman" w:hint="default"/>
                <w:color w:val="auto"/>
                <w:lang w:bidi="ar"/>
              </w:rPr>
              <w:t>字，含课程性质、主要教学内容、课程教学目标等）</w:t>
            </w:r>
          </w:p>
          <w:p w14:paraId="064AE5F6" w14:textId="77777777" w:rsidR="008522B9" w:rsidRPr="00AA1A50" w:rsidRDefault="008522B9" w:rsidP="008522B9">
            <w:pPr>
              <w:spacing w:line="0" w:lineRule="atLeast"/>
              <w:rPr>
                <w:rFonts w:ascii="Times New Roman"/>
                <w:szCs w:val="21"/>
                <w:u w:val="single"/>
              </w:rPr>
            </w:pPr>
            <w:r w:rsidRPr="00AA1A50">
              <w:rPr>
                <w:rFonts w:ascii="Times New Roman" w:hint="eastAsia"/>
                <w:b/>
                <w:szCs w:val="21"/>
              </w:rPr>
              <w:t>课程定位：</w:t>
            </w:r>
            <w:r>
              <w:rPr>
                <w:rFonts w:ascii="Times New Roman" w:hint="eastAsia"/>
                <w:szCs w:val="21"/>
              </w:rPr>
              <w:t>“医学生物信息学”为本研贯通课程。是本科生高年级选修课程，也是研究生基础课程。</w:t>
            </w:r>
          </w:p>
          <w:p w14:paraId="0264B9C1" w14:textId="77777777" w:rsidR="008522B9" w:rsidRPr="00AA1A50" w:rsidRDefault="008522B9" w:rsidP="008522B9">
            <w:pPr>
              <w:spacing w:line="0" w:lineRule="atLeast"/>
              <w:rPr>
                <w:rFonts w:ascii="Times New Roman"/>
                <w:szCs w:val="21"/>
                <w:u w:val="single"/>
              </w:rPr>
            </w:pPr>
            <w:r w:rsidRPr="00AA1A50">
              <w:rPr>
                <w:rFonts w:ascii="Times New Roman" w:hint="eastAsia"/>
                <w:b/>
                <w:szCs w:val="21"/>
              </w:rPr>
              <w:t>教学目标：</w:t>
            </w:r>
            <w:r w:rsidRPr="004D3CD0">
              <w:rPr>
                <w:rFonts w:ascii="Times New Roman"/>
                <w:szCs w:val="21"/>
              </w:rPr>
              <w:t>本课程讲授以解决临床医学问题为主导的生物信息学主要概念和基本计算技术。是一门融合了临床医学问题，</w:t>
            </w:r>
            <w:r w:rsidRPr="004D3CD0">
              <w:rPr>
                <w:rFonts w:ascii="Times New Roman"/>
                <w:szCs w:val="21"/>
              </w:rPr>
              <w:t xml:space="preserve"> </w:t>
            </w:r>
            <w:r w:rsidRPr="004D3CD0">
              <w:rPr>
                <w:rFonts w:ascii="Times New Roman"/>
                <w:szCs w:val="21"/>
              </w:rPr>
              <w:t>疾病生物学概念</w:t>
            </w:r>
            <w:r w:rsidRPr="004D3CD0">
              <w:rPr>
                <w:rFonts w:ascii="Times New Roman" w:hint="eastAsia"/>
                <w:szCs w:val="21"/>
              </w:rPr>
              <w:t>，</w:t>
            </w:r>
            <w:r w:rsidRPr="004D3CD0">
              <w:rPr>
                <w:rFonts w:ascii="Times New Roman"/>
                <w:szCs w:val="21"/>
              </w:rPr>
              <w:t>计算科学技术</w:t>
            </w:r>
            <w:r w:rsidRPr="004D3CD0">
              <w:rPr>
                <w:rFonts w:ascii="Times New Roman" w:hint="eastAsia"/>
                <w:szCs w:val="21"/>
              </w:rPr>
              <w:t>，统计推算等</w:t>
            </w:r>
            <w:r w:rsidRPr="004D3CD0">
              <w:rPr>
                <w:rFonts w:ascii="Times New Roman"/>
                <w:szCs w:val="21"/>
              </w:rPr>
              <w:t>的前沿交叉知识的课程。通过本课程的学习，学生将能系统地掌握医学生物信息学的基本理论、基本知识；掌握医学生物信息学的基本技术；</w:t>
            </w:r>
            <w:r w:rsidRPr="004D3CD0">
              <w:rPr>
                <w:rFonts w:ascii="Times New Roman"/>
                <w:szCs w:val="21"/>
              </w:rPr>
              <w:t xml:space="preserve"> </w:t>
            </w:r>
            <w:r w:rsidRPr="004D3CD0">
              <w:rPr>
                <w:rFonts w:ascii="Times New Roman"/>
                <w:szCs w:val="21"/>
              </w:rPr>
              <w:t>了解精准医学以及其临床应用的应用</w:t>
            </w:r>
            <w:r w:rsidRPr="004D3CD0">
              <w:rPr>
                <w:rFonts w:ascii="Times New Roman" w:hint="eastAsia"/>
                <w:szCs w:val="21"/>
              </w:rPr>
              <w:t>；以及医学统计里的数据推算和分析的技巧</w:t>
            </w:r>
            <w:r w:rsidRPr="004D3CD0">
              <w:rPr>
                <w:rFonts w:ascii="Times New Roman"/>
                <w:szCs w:val="21"/>
              </w:rPr>
              <w:t>。通过本课程的理论介绍和实际数据上机操作，将让学生掌握如何应用医学生物信息学和计算科学手段解决生命和医学，</w:t>
            </w:r>
            <w:r w:rsidRPr="004D3CD0">
              <w:rPr>
                <w:rFonts w:ascii="Times New Roman"/>
                <w:szCs w:val="21"/>
              </w:rPr>
              <w:t xml:space="preserve"> </w:t>
            </w:r>
            <w:r w:rsidRPr="004D3CD0">
              <w:rPr>
                <w:rFonts w:ascii="Times New Roman"/>
                <w:szCs w:val="21"/>
              </w:rPr>
              <w:t>特别在大数据和精准医疗等领域的科学问</w:t>
            </w:r>
            <w:r w:rsidRPr="004D3CD0">
              <w:rPr>
                <w:rFonts w:ascii="Times New Roman" w:hint="eastAsia"/>
                <w:szCs w:val="21"/>
              </w:rPr>
              <w:t>题。</w:t>
            </w:r>
          </w:p>
          <w:p w14:paraId="701C0200" w14:textId="106AFDCD" w:rsidR="00DE7180" w:rsidRDefault="008522B9">
            <w:pPr>
              <w:widowControl/>
              <w:jc w:val="left"/>
              <w:textAlignment w:val="center"/>
              <w:rPr>
                <w:rStyle w:val="font31"/>
                <w:rFonts w:ascii="Times New Roman" w:hAnsi="Times New Roman" w:cs="Times New Roman" w:hint="default"/>
                <w:color w:val="auto"/>
                <w:lang w:bidi="ar"/>
              </w:rPr>
            </w:pPr>
            <w:r w:rsidRPr="00AA1A50">
              <w:rPr>
                <w:rFonts w:ascii="Times New Roman" w:hint="eastAsia"/>
                <w:b/>
                <w:szCs w:val="21"/>
              </w:rPr>
              <w:t>主要教学内容：</w:t>
            </w:r>
            <w:r w:rsidRPr="004D3CD0">
              <w:rPr>
                <w:rFonts w:ascii="Times New Roman"/>
                <w:szCs w:val="21"/>
              </w:rPr>
              <w:t>内容主要包括基因、蛋白序列比对，马可夫模型，新一代测序以及转录组测序与分析，</w:t>
            </w:r>
            <w:r w:rsidRPr="004D3CD0">
              <w:rPr>
                <w:rFonts w:ascii="Times New Roman"/>
                <w:szCs w:val="21"/>
              </w:rPr>
              <w:t xml:space="preserve"> </w:t>
            </w:r>
            <w:r w:rsidRPr="004D3CD0">
              <w:rPr>
                <w:rFonts w:ascii="Times New Roman"/>
                <w:szCs w:val="21"/>
              </w:rPr>
              <w:t>疾病突变原理以及其功能预测，精准医学与临床基因检测等，以及</w:t>
            </w:r>
            <w:r>
              <w:rPr>
                <w:rFonts w:ascii="Times New Roman" w:hint="eastAsia"/>
                <w:szCs w:val="21"/>
              </w:rPr>
              <w:t>P</w:t>
            </w:r>
            <w:r>
              <w:rPr>
                <w:rFonts w:ascii="Times New Roman"/>
                <w:szCs w:val="21"/>
              </w:rPr>
              <w:t>ython</w:t>
            </w:r>
            <w:r w:rsidRPr="004D3CD0">
              <w:rPr>
                <w:rFonts w:ascii="Times New Roman"/>
                <w:szCs w:val="21"/>
              </w:rPr>
              <w:t>编程语言入门和实验上机</w:t>
            </w:r>
            <w:r w:rsidRPr="004D3CD0">
              <w:rPr>
                <w:rFonts w:ascii="Times New Roman" w:hint="eastAsia"/>
                <w:szCs w:val="21"/>
              </w:rPr>
              <w:t>的统计</w:t>
            </w:r>
            <w:r w:rsidRPr="004D3CD0">
              <w:rPr>
                <w:rFonts w:ascii="Times New Roman"/>
                <w:szCs w:val="21"/>
              </w:rPr>
              <w:t>数据处理与分析等。</w:t>
            </w:r>
          </w:p>
          <w:p w14:paraId="7D85ADC3" w14:textId="77777777" w:rsidR="00DE7180" w:rsidRDefault="00DE7180">
            <w:pPr>
              <w:widowControl/>
              <w:jc w:val="left"/>
              <w:textAlignment w:val="center"/>
              <w:rPr>
                <w:rStyle w:val="font31"/>
                <w:rFonts w:ascii="Times New Roman" w:hAnsi="Times New Roman" w:cs="Times New Roman" w:hint="default"/>
                <w:color w:val="auto"/>
                <w:lang w:bidi="ar"/>
              </w:rPr>
            </w:pPr>
          </w:p>
        </w:tc>
      </w:tr>
      <w:tr w:rsidR="00DE7180" w14:paraId="739D03D5"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259CD"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BC6B7" w14:textId="77777777" w:rsidR="00DE7180" w:rsidRDefault="00A93CDD">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14:paraId="7171472F" w14:textId="77777777" w:rsidR="008522B9" w:rsidRPr="00140AC6" w:rsidRDefault="008522B9" w:rsidP="0085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rPr>
                <w:rFonts w:ascii="Times New Roman"/>
                <w:b/>
                <w:spacing w:val="-2"/>
                <w:szCs w:val="21"/>
              </w:rPr>
            </w:pPr>
            <w:r w:rsidRPr="00140AC6">
              <w:rPr>
                <w:rFonts w:ascii="Times New Roman"/>
                <w:b/>
                <w:spacing w:val="-2"/>
                <w:szCs w:val="21"/>
              </w:rPr>
              <w:t>Couse orientation:</w:t>
            </w:r>
            <w:r>
              <w:rPr>
                <w:rFonts w:ascii="Times New Roman"/>
                <w:b/>
                <w:spacing w:val="-2"/>
                <w:szCs w:val="21"/>
              </w:rPr>
              <w:t xml:space="preserve"> </w:t>
            </w:r>
            <w:r w:rsidRPr="00A435E1">
              <w:rPr>
                <w:rFonts w:ascii="Times New Roman"/>
                <w:spacing w:val="-2"/>
                <w:szCs w:val="21"/>
              </w:rPr>
              <w:t>“</w:t>
            </w:r>
            <w:r w:rsidRPr="00A435E1">
              <w:rPr>
                <w:rFonts w:ascii="Times New Roman" w:hint="eastAsia"/>
                <w:spacing w:val="-2"/>
                <w:szCs w:val="21"/>
              </w:rPr>
              <w:t>Medical</w:t>
            </w:r>
            <w:r w:rsidRPr="00A435E1">
              <w:rPr>
                <w:rFonts w:ascii="Times New Roman"/>
                <w:spacing w:val="-2"/>
                <w:szCs w:val="21"/>
              </w:rPr>
              <w:t xml:space="preserve"> bioinformatics</w:t>
            </w:r>
            <w:r w:rsidRPr="00A435E1">
              <w:rPr>
                <w:rFonts w:ascii="Times New Roman"/>
                <w:spacing w:val="-2"/>
                <w:szCs w:val="21"/>
              </w:rPr>
              <w:t>”</w:t>
            </w:r>
            <w:r w:rsidRPr="00A435E1">
              <w:rPr>
                <w:rFonts w:ascii="Times New Roman"/>
                <w:spacing w:val="-2"/>
                <w:szCs w:val="21"/>
              </w:rPr>
              <w:t xml:space="preserve"> is both an upper-level undergraduate course and a first-year graduate </w:t>
            </w:r>
            <w:proofErr w:type="gramStart"/>
            <w:r w:rsidRPr="00A435E1">
              <w:rPr>
                <w:rFonts w:ascii="Times New Roman"/>
                <w:spacing w:val="-2"/>
                <w:szCs w:val="21"/>
              </w:rPr>
              <w:t>students</w:t>
            </w:r>
            <w:proofErr w:type="gramEnd"/>
          </w:p>
          <w:p w14:paraId="6405D6D9" w14:textId="77777777" w:rsidR="008522B9" w:rsidRPr="00140AC6" w:rsidRDefault="008522B9" w:rsidP="0085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rPr>
                <w:rFonts w:ascii="Times New Roman"/>
                <w:spacing w:val="-2"/>
                <w:szCs w:val="21"/>
                <w:u w:val="single"/>
              </w:rPr>
            </w:pPr>
            <w:r w:rsidRPr="00140AC6">
              <w:rPr>
                <w:rFonts w:ascii="Times New Roman"/>
                <w:b/>
                <w:spacing w:val="-2"/>
                <w:szCs w:val="21"/>
              </w:rPr>
              <w:t xml:space="preserve">Course objective: </w:t>
            </w:r>
            <w:r w:rsidRPr="004D3CD0">
              <w:rPr>
                <w:rFonts w:ascii="Times New Roman"/>
                <w:spacing w:val="-2"/>
                <w:szCs w:val="21"/>
              </w:rPr>
              <w:t>This course teaches the main concepts and basic computational techniques of bioinformatics that address clinical and medical problems. It is an interdisciplinary course that combines clinical/medical issues, disease biology concepts and computational science and technology. Students will gain the fundamental knowledge of medical bioinformatics, the design of the computational biology problems and necessary applications and tools, latest advances in modern genomic technology, big data and precision medicine. This course</w:t>
            </w:r>
            <w:r w:rsidRPr="004D3CD0">
              <w:rPr>
                <w:rFonts w:ascii="Times New Roman"/>
                <w:spacing w:val="-2"/>
                <w:szCs w:val="21"/>
              </w:rPr>
              <w:t>’</w:t>
            </w:r>
            <w:r w:rsidRPr="004D3CD0">
              <w:rPr>
                <w:rFonts w:ascii="Times New Roman"/>
                <w:spacing w:val="-2"/>
                <w:szCs w:val="21"/>
              </w:rPr>
              <w:t>s teaching in fundamental concepts and in-class programming</w:t>
            </w:r>
            <w:r>
              <w:rPr>
                <w:rFonts w:ascii="Times New Roman"/>
                <w:spacing w:val="-2"/>
                <w:szCs w:val="21"/>
              </w:rPr>
              <w:t xml:space="preserve"> </w:t>
            </w:r>
            <w:r w:rsidRPr="004D3CD0">
              <w:rPr>
                <w:rFonts w:ascii="Times New Roman"/>
                <w:spacing w:val="-2"/>
                <w:szCs w:val="21"/>
              </w:rPr>
              <w:t>practices, will allow students to understand how to apply bioinformatics and computational science to solve scientific problems in life and medicine, especially in the area of big data procession and analysis and the precision medicine.</w:t>
            </w:r>
          </w:p>
          <w:p w14:paraId="4E3351FE" w14:textId="3B5EDF2B" w:rsidR="00DE7180" w:rsidRDefault="008522B9" w:rsidP="008522B9">
            <w:pPr>
              <w:widowControl/>
              <w:jc w:val="left"/>
              <w:textAlignment w:val="center"/>
              <w:rPr>
                <w:rStyle w:val="font31"/>
                <w:rFonts w:ascii="Times New Roman" w:hAnsi="Times New Roman" w:cs="Times New Roman" w:hint="default"/>
                <w:lang w:bidi="ar"/>
              </w:rPr>
            </w:pPr>
            <w:r w:rsidRPr="00442008">
              <w:rPr>
                <w:rFonts w:ascii="Times New Roman"/>
                <w:b/>
                <w:spacing w:val="-2"/>
                <w:szCs w:val="21"/>
              </w:rPr>
              <w:t xml:space="preserve">Main contents: </w:t>
            </w:r>
            <w:r w:rsidRPr="004D3CD0">
              <w:rPr>
                <w:rFonts w:ascii="Times New Roman"/>
                <w:spacing w:val="-2"/>
                <w:szCs w:val="21"/>
              </w:rPr>
              <w:t>The course covers sequence alignment, Markov model, next generation sequencing, functional prediction of disease variants, precision medicine and clinical genetic testing, as well as some</w:t>
            </w:r>
            <w:r>
              <w:rPr>
                <w:rFonts w:ascii="Times New Roman"/>
                <w:spacing w:val="-2"/>
                <w:szCs w:val="21"/>
              </w:rPr>
              <w:t xml:space="preserve"> Python</w:t>
            </w:r>
            <w:r w:rsidRPr="004D3CD0">
              <w:rPr>
                <w:rFonts w:ascii="Times New Roman"/>
                <w:spacing w:val="-2"/>
                <w:szCs w:val="21"/>
              </w:rPr>
              <w:t xml:space="preserve"> programming in-course practices</w:t>
            </w:r>
            <w:r>
              <w:rPr>
                <w:rFonts w:ascii="Times New Roman"/>
                <w:spacing w:val="-2"/>
                <w:szCs w:val="21"/>
              </w:rPr>
              <w:t>.</w:t>
            </w:r>
          </w:p>
          <w:p w14:paraId="1C6F4454" w14:textId="77777777" w:rsidR="00DE7180" w:rsidRDefault="00DE7180">
            <w:pPr>
              <w:widowControl/>
              <w:jc w:val="left"/>
              <w:textAlignment w:val="center"/>
              <w:rPr>
                <w:rStyle w:val="font31"/>
                <w:rFonts w:ascii="Times New Roman" w:hAnsi="Times New Roman" w:cs="Times New Roman" w:hint="default"/>
                <w:lang w:bidi="ar"/>
              </w:rPr>
            </w:pPr>
          </w:p>
        </w:tc>
      </w:tr>
      <w:tr w:rsidR="00DE7180" w14:paraId="1392C2C7" w14:textId="77777777">
        <w:trPr>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9A900DB" w14:textId="77777777" w:rsidR="00DE7180" w:rsidRDefault="00A93CD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DE7180" w14:paraId="38CAB870"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71162"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27BD9"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14:paraId="1C0AE9D4" w14:textId="0F5F8E60" w:rsidR="00C73ADA" w:rsidRPr="00035644" w:rsidRDefault="00C73ADA" w:rsidP="00C73ADA">
            <w:r w:rsidRPr="00035644">
              <w:rPr>
                <w:rFonts w:hint="eastAsia"/>
              </w:rPr>
              <w:t>1</w:t>
            </w:r>
            <w:r w:rsidRPr="00035644">
              <w:rPr>
                <w:rFonts w:hint="eastAsia"/>
              </w:rPr>
              <w:t>．</w:t>
            </w:r>
            <w:r>
              <w:rPr>
                <w:rFonts w:hint="eastAsia"/>
              </w:rPr>
              <w:t>理解医学生物信息学的几大交叉知识领域以及相互关系。（</w:t>
            </w:r>
            <w:r w:rsidR="009A2897">
              <w:rPr>
                <w:rFonts w:hint="eastAsia"/>
              </w:rPr>
              <w:t>A</w:t>
            </w:r>
            <w:r w:rsidR="006A0FEB">
              <w:t>3</w:t>
            </w:r>
            <w:r w:rsidR="009A2897">
              <w:t xml:space="preserve">, </w:t>
            </w:r>
            <w:r w:rsidR="00DF08DE">
              <w:t>B3</w:t>
            </w:r>
            <w:r>
              <w:rPr>
                <w:rFonts w:hint="eastAsia"/>
              </w:rPr>
              <w:t>）</w:t>
            </w:r>
          </w:p>
          <w:p w14:paraId="7FB2A52A" w14:textId="3C213CC1" w:rsidR="00C73ADA" w:rsidRDefault="00C73ADA" w:rsidP="00C73ADA">
            <w:r w:rsidRPr="00035644">
              <w:rPr>
                <w:rFonts w:hint="eastAsia"/>
              </w:rPr>
              <w:t>2</w:t>
            </w:r>
            <w:r w:rsidRPr="00035644">
              <w:rPr>
                <w:rFonts w:hint="eastAsia"/>
              </w:rPr>
              <w:t>．</w:t>
            </w:r>
            <w:r>
              <w:rPr>
                <w:rFonts w:hint="eastAsia"/>
              </w:rPr>
              <w:t>了解和掌握新一代测序原理，数据处理及分析方法。了解和掌握序能处理和分析列比对和组学变异等的工具和数据库。（</w:t>
            </w:r>
            <w:r w:rsidR="00DF08DE">
              <w:t>B2</w:t>
            </w:r>
            <w:r>
              <w:rPr>
                <w:rFonts w:hint="eastAsia"/>
              </w:rPr>
              <w:t>）</w:t>
            </w:r>
          </w:p>
          <w:p w14:paraId="03772F20" w14:textId="70F1FA47" w:rsidR="00C73ADA" w:rsidRPr="00035644" w:rsidRDefault="00DF08DE" w:rsidP="00C73ADA">
            <w:pPr>
              <w:rPr>
                <w:rFonts w:hint="eastAsia"/>
              </w:rPr>
            </w:pPr>
            <w:r>
              <w:t>3</w:t>
            </w:r>
            <w:r w:rsidR="00C73ADA" w:rsidRPr="00035644">
              <w:rPr>
                <w:rFonts w:hint="eastAsia"/>
              </w:rPr>
              <w:t>．</w:t>
            </w:r>
            <w:r w:rsidR="00C73ADA">
              <w:rPr>
                <w:rFonts w:hint="eastAsia"/>
              </w:rPr>
              <w:t>了解精准医学的概念以及其在临床上的应用。（</w:t>
            </w:r>
            <w:r>
              <w:t>B4</w:t>
            </w:r>
            <w:r w:rsidR="00112381">
              <w:t>, C3</w:t>
            </w:r>
            <w:r w:rsidR="00C73ADA">
              <w:rPr>
                <w:rFonts w:hint="eastAsia"/>
              </w:rPr>
              <w:t>）</w:t>
            </w:r>
          </w:p>
          <w:p w14:paraId="35339DB7" w14:textId="1CEB8B03" w:rsidR="00DE7180" w:rsidRPr="00C73ADA" w:rsidRDefault="000654ED" w:rsidP="00C73ADA">
            <w:r>
              <w:t>4</w:t>
            </w:r>
            <w:r w:rsidR="00C73ADA" w:rsidRPr="00035644">
              <w:rPr>
                <w:rFonts w:hint="eastAsia"/>
              </w:rPr>
              <w:t>．</w:t>
            </w:r>
            <w:r w:rsidR="00C73ADA">
              <w:rPr>
                <w:rFonts w:hint="eastAsia"/>
              </w:rPr>
              <w:t>使用并掌握</w:t>
            </w:r>
            <w:r w:rsidR="00C73ADA">
              <w:t>Python</w:t>
            </w:r>
            <w:r w:rsidR="00C73ADA">
              <w:rPr>
                <w:rFonts w:hint="eastAsia"/>
              </w:rPr>
              <w:t>编程语言处理并分析医学生物组学等大数据。（</w:t>
            </w:r>
            <w:r w:rsidR="00DF08DE">
              <w:t>B1, B2</w:t>
            </w:r>
            <w:r w:rsidR="00C73ADA">
              <w:rPr>
                <w:rFonts w:hint="eastAsia"/>
              </w:rPr>
              <w:t>）</w:t>
            </w:r>
          </w:p>
          <w:p w14:paraId="18363758" w14:textId="77777777" w:rsidR="00DE7180" w:rsidRDefault="00DE7180">
            <w:pPr>
              <w:widowControl/>
              <w:jc w:val="left"/>
              <w:textAlignment w:val="center"/>
              <w:rPr>
                <w:rFonts w:ascii="Times New Roman" w:eastAsia="微软雅黑" w:hAnsi="Times New Roman" w:cs="Times New Roman"/>
                <w:color w:val="000000"/>
                <w:kern w:val="0"/>
                <w:sz w:val="18"/>
                <w:szCs w:val="18"/>
                <w:lang w:bidi="ar"/>
              </w:rPr>
            </w:pPr>
          </w:p>
          <w:p w14:paraId="72F5F7D8"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（说明：以学生为主语清晰叙述，需包含课程育人目标与内容，每个目标后面对应人才培养目标要素）示例：</w:t>
            </w:r>
          </w:p>
          <w:p w14:paraId="6132013E"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能了解工程设计的基本方法，认识从设计到制造的全过程，以国家重大工程为引导增强民族自信，提升专业热情。（</w:t>
            </w:r>
            <w:r>
              <w:rPr>
                <w:rFonts w:ascii="Times New Roman" w:eastAsia="微软雅黑" w:hAnsi="Times New Roman" w:cs="Times New Roman"/>
                <w:color w:val="000000"/>
                <w:kern w:val="0"/>
                <w:sz w:val="18"/>
                <w:szCs w:val="18"/>
                <w:lang w:bidi="ar"/>
              </w:rPr>
              <w:t>A4</w:t>
            </w:r>
            <w:r>
              <w:rPr>
                <w:rFonts w:ascii="Times New Roman" w:eastAsia="微软雅黑" w:hAnsi="Times New Roman" w:cs="Times New Roman"/>
                <w:color w:val="000000"/>
                <w:kern w:val="0"/>
                <w:sz w:val="18"/>
                <w:szCs w:val="18"/>
                <w:lang w:bidi="ar"/>
              </w:rPr>
              <w:t>）</w:t>
            </w:r>
          </w:p>
          <w:p w14:paraId="56669764"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能了解产品设计表达的基础，运用正投影的概念表达空间要素，提高形象思维能力，并能正确求解一般空间问题。（</w:t>
            </w:r>
            <w:r>
              <w:rPr>
                <w:rFonts w:ascii="Times New Roman" w:eastAsia="微软雅黑" w:hAnsi="Times New Roman" w:cs="Times New Roman"/>
                <w:color w:val="000000"/>
                <w:kern w:val="0"/>
                <w:sz w:val="18"/>
                <w:szCs w:val="18"/>
                <w:lang w:bidi="ar"/>
              </w:rPr>
              <w:t>B2</w:t>
            </w:r>
            <w:r>
              <w:rPr>
                <w:rFonts w:ascii="Times New Roman" w:eastAsia="微软雅黑" w:hAnsi="Times New Roman" w:cs="Times New Roman"/>
                <w:color w:val="000000"/>
                <w:kern w:val="0"/>
                <w:sz w:val="18"/>
                <w:szCs w:val="18"/>
                <w:lang w:bidi="ar"/>
              </w:rPr>
              <w:t>）</w:t>
            </w:r>
          </w:p>
        </w:tc>
      </w:tr>
      <w:tr w:rsidR="00DE7180" w14:paraId="59C5146D" w14:textId="77777777">
        <w:trPr>
          <w:trHeight w:val="691"/>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263BF" w14:textId="77777777" w:rsidR="00DE7180" w:rsidRDefault="00A93CDD">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毕业要求指标点与课程目标的对应关系</w:t>
            </w:r>
          </w:p>
          <w:p w14:paraId="60898607" w14:textId="77777777" w:rsidR="00DE7180" w:rsidRDefault="00A93CDD">
            <w:pPr>
              <w:widowControl/>
              <w:jc w:val="center"/>
              <w:textAlignment w:val="center"/>
              <w:rPr>
                <w:rStyle w:val="font6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p w14:paraId="16E7AD1C" w14:textId="77777777" w:rsidR="00DE7180" w:rsidRDefault="00DE7180">
            <w:pPr>
              <w:widowControl/>
              <w:jc w:val="center"/>
              <w:textAlignment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8DA9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6E7BE"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毕业要求指标点</w:t>
            </w:r>
          </w:p>
        </w:tc>
      </w:tr>
      <w:tr w:rsidR="00DE7180" w14:paraId="16B3FF58" w14:textId="77777777">
        <w:trPr>
          <w:trHeight w:val="76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D8079" w14:textId="77777777" w:rsidR="00DE7180" w:rsidRDefault="00DE7180">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68ADC" w14:textId="77777777" w:rsidR="00DE7180" w:rsidRDefault="00A93CDD">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2</w:t>
            </w:r>
          </w:p>
          <w:p w14:paraId="68A9D8C9"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3</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E8011"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1</w:t>
            </w:r>
          </w:p>
        </w:tc>
      </w:tr>
      <w:tr w:rsidR="00DE7180" w14:paraId="6D9B0EAE" w14:textId="77777777">
        <w:trPr>
          <w:trHeight w:val="118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8D6A" w14:textId="77777777" w:rsidR="00DE7180" w:rsidRDefault="00DE7180">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8E90F"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5</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1BE36" w14:textId="77777777" w:rsidR="00DE7180" w:rsidRDefault="00A93CDD">
            <w:pPr>
              <w:widowControl/>
              <w:ind w:firstLineChars="100" w:firstLine="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2</w:t>
            </w:r>
          </w:p>
        </w:tc>
      </w:tr>
      <w:tr w:rsidR="00DE7180" w14:paraId="684B69D0"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F2D28"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w:t>
            </w:r>
            <w:r>
              <w:rPr>
                <w:rStyle w:val="font31"/>
                <w:rFonts w:ascii="Times New Roman" w:hAnsi="Times New Roman" w:cs="Times New Roman" w:hint="default"/>
                <w:lang w:bidi="ar"/>
              </w:rPr>
              <w:lastRenderedPageBreak/>
              <w:t>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452CA"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章节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E19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2CE93"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B8EC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15D07"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AD59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1126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6EEE"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DE7180" w14:paraId="289AF675"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9B6E3"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9EF58" w14:textId="0441D5CA" w:rsidR="00DE7180" w:rsidRDefault="0068285C" w:rsidP="00381E79">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第一章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FC462" w14:textId="1C890AED" w:rsidR="00DE7180" w:rsidRDefault="0068285C" w:rsidP="00374147">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绪论，序列比对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DAD09" w14:textId="039AB396" w:rsidR="00DE7180" w:rsidRDefault="0068285C" w:rsidP="0068285C">
            <w:pPr>
              <w:spacing w:line="0" w:lineRule="atLeas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学习并掌握</w:t>
            </w:r>
            <w:r w:rsidRPr="0068285C">
              <w:rPr>
                <w:rFonts w:ascii="Times New Roman" w:eastAsia="微软雅黑" w:hAnsi="Times New Roman" w:cs="Times New Roman" w:hint="eastAsia"/>
                <w:color w:val="000000"/>
                <w:sz w:val="18"/>
                <w:szCs w:val="18"/>
              </w:rPr>
              <w:t>动态规划；单</w:t>
            </w:r>
            <w:r w:rsidRPr="0068285C">
              <w:rPr>
                <w:rFonts w:ascii="Times New Roman" w:eastAsia="微软雅黑" w:hAnsi="Times New Roman" w:cs="Times New Roman" w:hint="eastAsia"/>
                <w:color w:val="000000"/>
                <w:sz w:val="18"/>
                <w:szCs w:val="18"/>
              </w:rPr>
              <w:t>/</w:t>
            </w:r>
            <w:r w:rsidRPr="0068285C">
              <w:rPr>
                <w:rFonts w:ascii="Times New Roman" w:eastAsia="微软雅黑" w:hAnsi="Times New Roman" w:cs="Times New Roman" w:hint="eastAsia"/>
                <w:color w:val="000000"/>
                <w:sz w:val="18"/>
                <w:szCs w:val="18"/>
              </w:rPr>
              <w:t>多序列比对；</w:t>
            </w:r>
            <w:r w:rsidRPr="0068285C">
              <w:rPr>
                <w:rFonts w:ascii="Times New Roman" w:eastAsia="微软雅黑" w:hAnsi="Times New Roman" w:cs="Times New Roman"/>
                <w:color w:val="000000"/>
                <w:sz w:val="18"/>
                <w:szCs w:val="18"/>
              </w:rPr>
              <w:t>马可夫模型</w:t>
            </w:r>
            <w:r w:rsidRPr="0068285C">
              <w:rPr>
                <w:rFonts w:ascii="Times New Roman" w:eastAsia="微软雅黑" w:hAnsi="Times New Roman" w:cs="Times New Roman" w:hint="eastAsia"/>
                <w:color w:val="000000"/>
                <w:sz w:val="18"/>
                <w:szCs w:val="18"/>
              </w:rPr>
              <w:t>；</w:t>
            </w:r>
            <w:r w:rsidRPr="0068285C">
              <w:rPr>
                <w:rFonts w:ascii="Times New Roman" w:eastAsia="微软雅黑" w:hAnsi="Times New Roman" w:cs="Times New Roman"/>
                <w:color w:val="000000"/>
                <w:sz w:val="18"/>
                <w:szCs w:val="18"/>
              </w:rPr>
              <w:t>Python</w:t>
            </w:r>
            <w:r w:rsidRPr="0068285C">
              <w:rPr>
                <w:rFonts w:ascii="Times New Roman" w:eastAsia="微软雅黑" w:hAnsi="Times New Roman" w:cs="Times New Roman"/>
                <w:color w:val="000000"/>
                <w:sz w:val="18"/>
                <w:szCs w:val="18"/>
              </w:rPr>
              <w:t>生物统计数据操作</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3E60B" w14:textId="124A96B9" w:rsidR="00DE7180" w:rsidRDefault="00F73056" w:rsidP="00F7305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D218A" w14:textId="10AC27AA" w:rsidR="00DE7180" w:rsidRDefault="003B3BE2" w:rsidP="003B3BE2">
            <w:pPr>
              <w:jc w:val="center"/>
              <w:rPr>
                <w:rFonts w:ascii="Times New Roman" w:eastAsia="微软雅黑" w:hAnsi="Times New Roman" w:cs="Times New Roman"/>
                <w:color w:val="000000"/>
                <w:sz w:val="18"/>
                <w:szCs w:val="18"/>
              </w:rPr>
            </w:pPr>
            <w:r w:rsidRPr="003B3BE2">
              <w:rPr>
                <w:rFonts w:ascii="Times New Roman" w:eastAsia="微软雅黑" w:hAnsi="Times New Roman" w:cs="Times New Roman" w:hint="eastAsia"/>
                <w:color w:val="000000"/>
                <w:kern w:val="0"/>
                <w:sz w:val="18"/>
                <w:szCs w:val="18"/>
                <w:lang w:bidi="ar"/>
              </w:rPr>
              <w:t>讲授</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演示</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C9A67" w14:textId="50798987" w:rsidR="00DE7180" w:rsidRDefault="00312A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作业</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，随堂测</w:t>
            </w:r>
            <w:r>
              <w:rPr>
                <w:rFonts w:ascii="Times New Roman" w:eastAsia="微软雅黑" w:hAnsi="Times New Roman" w:cs="Times New Roman" w:hint="eastAsia"/>
                <w:color w:val="000000"/>
                <w:sz w:val="18"/>
                <w:szCs w:val="18"/>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C3125" w14:textId="63FEE16E" w:rsidR="00DE7180" w:rsidRDefault="002B1A71">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通过</w:t>
            </w:r>
            <w:r w:rsidR="00A7371D">
              <w:rPr>
                <w:rFonts w:ascii="Times New Roman" w:eastAsia="微软雅黑" w:hAnsi="Times New Roman" w:cs="Times New Roman" w:hint="eastAsia"/>
                <w:color w:val="000000"/>
                <w:kern w:val="0"/>
                <w:sz w:val="18"/>
                <w:szCs w:val="18"/>
                <w:lang w:bidi="ar"/>
              </w:rPr>
              <w:t>学习和</w:t>
            </w:r>
            <w:r>
              <w:rPr>
                <w:rFonts w:ascii="Times New Roman" w:eastAsia="微软雅黑" w:hAnsi="Times New Roman" w:cs="Times New Roman"/>
                <w:color w:val="000000"/>
                <w:kern w:val="0"/>
                <w:sz w:val="18"/>
                <w:szCs w:val="18"/>
                <w:lang w:bidi="ar"/>
              </w:rPr>
              <w:t>实践培养学生一丝不苟、认真严谨的工作作风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6161B" w14:textId="738D5DC1" w:rsidR="00DE7180" w:rsidRDefault="0087530D">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1</w:t>
            </w:r>
          </w:p>
        </w:tc>
        <w:bookmarkStart w:id="0" w:name="_GoBack"/>
        <w:bookmarkEnd w:id="0"/>
      </w:tr>
      <w:tr w:rsidR="00E108C5" w14:paraId="54CD37B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DA884" w14:textId="77777777" w:rsidR="00E108C5" w:rsidRDefault="00E108C5" w:rsidP="00E108C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6AAC4" w14:textId="754FEAD8" w:rsidR="00E108C5" w:rsidRDefault="00E108C5" w:rsidP="00381E79">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第二章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200BD" w14:textId="2F369C94" w:rsidR="00E108C5" w:rsidRDefault="00E108C5" w:rsidP="00374147">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测序及分析</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36A99" w14:textId="632C8D4D" w:rsidR="00E108C5" w:rsidRPr="00011236" w:rsidRDefault="00E108C5" w:rsidP="00E108C5">
            <w:pPr>
              <w:spacing w:line="0" w:lineRule="atLeas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学习并掌握：</w:t>
            </w:r>
            <w:r w:rsidRPr="00011236">
              <w:rPr>
                <w:rFonts w:ascii="Times New Roman" w:eastAsia="微软雅黑" w:hAnsi="Times New Roman" w:cs="Times New Roman"/>
                <w:color w:val="000000"/>
                <w:sz w:val="18"/>
                <w:szCs w:val="18"/>
              </w:rPr>
              <w:t>DNA</w:t>
            </w:r>
            <w:r w:rsidRPr="00011236">
              <w:rPr>
                <w:rFonts w:ascii="Times New Roman" w:eastAsia="微软雅黑" w:hAnsi="Times New Roman" w:cs="Times New Roman"/>
                <w:color w:val="000000"/>
                <w:sz w:val="18"/>
                <w:szCs w:val="18"/>
              </w:rPr>
              <w:t>新一代测序</w:t>
            </w:r>
            <w:r w:rsidRPr="00011236">
              <w:rPr>
                <w:rFonts w:ascii="Times New Roman" w:eastAsia="微软雅黑" w:hAnsi="Times New Roman" w:cs="Times New Roman" w:hint="eastAsia"/>
                <w:color w:val="000000"/>
                <w:sz w:val="18"/>
                <w:szCs w:val="18"/>
              </w:rPr>
              <w:t>；</w:t>
            </w:r>
            <w:r w:rsidRPr="00011236">
              <w:rPr>
                <w:rFonts w:ascii="Times New Roman" w:eastAsia="微软雅黑" w:hAnsi="Times New Roman" w:cs="Times New Roman"/>
                <w:color w:val="000000"/>
                <w:sz w:val="18"/>
                <w:szCs w:val="18"/>
              </w:rPr>
              <w:t>RNA</w:t>
            </w:r>
            <w:r w:rsidRPr="00011236">
              <w:rPr>
                <w:rFonts w:ascii="Times New Roman" w:eastAsia="微软雅黑" w:hAnsi="Times New Roman" w:cs="Times New Roman"/>
                <w:color w:val="000000"/>
                <w:sz w:val="18"/>
                <w:szCs w:val="18"/>
              </w:rPr>
              <w:t>新一代测序</w:t>
            </w:r>
          </w:p>
          <w:p w14:paraId="6FD31CD6" w14:textId="3F35B23E" w:rsidR="00E108C5" w:rsidRDefault="00E108C5" w:rsidP="00E108C5">
            <w:pPr>
              <w:spacing w:line="0" w:lineRule="atLeast"/>
              <w:rPr>
                <w:rFonts w:ascii="Times New Roman" w:eastAsia="微软雅黑" w:hAnsi="Times New Roman" w:cs="Times New Roman"/>
                <w:color w:val="000000"/>
                <w:sz w:val="18"/>
                <w:szCs w:val="18"/>
              </w:rPr>
            </w:pPr>
            <w:r w:rsidRPr="00011236">
              <w:rPr>
                <w:rFonts w:ascii="Times New Roman" w:eastAsia="微软雅黑" w:hAnsi="Times New Roman" w:cs="Times New Roman"/>
                <w:color w:val="000000"/>
                <w:sz w:val="18"/>
                <w:szCs w:val="18"/>
              </w:rPr>
              <w:t>基因变异的功能预测</w:t>
            </w:r>
            <w:r w:rsidRPr="00011236">
              <w:rPr>
                <w:rFonts w:ascii="Times New Roman" w:eastAsia="微软雅黑" w:hAnsi="Times New Roman" w:cs="Times New Roman" w:hint="eastAsia"/>
                <w:color w:val="000000"/>
                <w:sz w:val="18"/>
                <w:szCs w:val="18"/>
              </w:rPr>
              <w:t>；</w:t>
            </w:r>
            <w:r w:rsidRPr="00011236">
              <w:rPr>
                <w:rFonts w:ascii="Times New Roman" w:eastAsia="微软雅黑" w:hAnsi="Times New Roman" w:cs="Times New Roman" w:hint="eastAsia"/>
                <w:color w:val="000000"/>
                <w:sz w:val="18"/>
                <w:szCs w:val="18"/>
              </w:rPr>
              <w:t>P</w:t>
            </w:r>
            <w:r w:rsidRPr="00011236">
              <w:rPr>
                <w:rFonts w:ascii="Times New Roman" w:eastAsia="微软雅黑" w:hAnsi="Times New Roman" w:cs="Times New Roman"/>
                <w:color w:val="000000"/>
                <w:sz w:val="18"/>
                <w:szCs w:val="18"/>
              </w:rPr>
              <w:t>ython</w:t>
            </w:r>
            <w:r w:rsidRPr="00011236">
              <w:rPr>
                <w:rFonts w:ascii="Times New Roman" w:eastAsia="微软雅黑" w:hAnsi="Times New Roman" w:cs="Times New Roman"/>
                <w:color w:val="000000"/>
                <w:sz w:val="18"/>
                <w:szCs w:val="18"/>
              </w:rPr>
              <w:t>探索性数据分析及聚类分析</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3734" w14:textId="0A03C440" w:rsidR="00E108C5" w:rsidRDefault="00E108C5" w:rsidP="00E108C5">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08A4D" w14:textId="4846C947" w:rsidR="00E108C5" w:rsidRDefault="00E108C5" w:rsidP="00E108C5">
            <w:pPr>
              <w:rPr>
                <w:rFonts w:ascii="Times New Roman" w:eastAsia="微软雅黑" w:hAnsi="Times New Roman" w:cs="Times New Roman"/>
                <w:color w:val="000000"/>
                <w:sz w:val="18"/>
                <w:szCs w:val="18"/>
              </w:rPr>
            </w:pPr>
            <w:r w:rsidRPr="003B3BE2">
              <w:rPr>
                <w:rFonts w:ascii="Times New Roman" w:eastAsia="微软雅黑" w:hAnsi="Times New Roman" w:cs="Times New Roman" w:hint="eastAsia"/>
                <w:color w:val="000000"/>
                <w:kern w:val="0"/>
                <w:sz w:val="18"/>
                <w:szCs w:val="18"/>
                <w:lang w:bidi="ar"/>
              </w:rPr>
              <w:t>讲授</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演示</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67F97" w14:textId="5EA48301" w:rsidR="00E108C5" w:rsidRDefault="00E108C5" w:rsidP="00E108C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作业</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，随堂测</w:t>
            </w:r>
            <w:r>
              <w:rPr>
                <w:rFonts w:ascii="Times New Roman" w:eastAsia="微软雅黑" w:hAnsi="Times New Roman" w:cs="Times New Roman" w:hint="eastAsia"/>
                <w:color w:val="000000"/>
                <w:sz w:val="18"/>
                <w:szCs w:val="18"/>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9B8F8" w14:textId="6842B1E0" w:rsidR="00E108C5" w:rsidRDefault="00E108C5" w:rsidP="00E108C5">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学习和</w:t>
            </w:r>
            <w:r>
              <w:rPr>
                <w:rFonts w:ascii="Times New Roman" w:eastAsia="微软雅黑" w:hAnsi="Times New Roman" w:cs="Times New Roman"/>
                <w:color w:val="000000"/>
                <w:kern w:val="0"/>
                <w:sz w:val="18"/>
                <w:szCs w:val="18"/>
                <w:lang w:bidi="ar"/>
              </w:rPr>
              <w:t>实践培养学生一丝不苟、认真严谨的工作作风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9D857" w14:textId="33784DB3" w:rsidR="00E108C5" w:rsidRDefault="00E108C5" w:rsidP="00E108C5">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sidR="00B27198">
              <w:rPr>
                <w:rFonts w:ascii="Times New Roman" w:eastAsia="微软雅黑" w:hAnsi="Times New Roman" w:cs="Times New Roman"/>
                <w:color w:val="000000"/>
                <w:kern w:val="0"/>
                <w:sz w:val="18"/>
                <w:szCs w:val="18"/>
                <w:lang w:bidi="ar"/>
              </w:rPr>
              <w:t>2</w:t>
            </w:r>
            <w:r w:rsidR="00B27198">
              <w:rPr>
                <w:rFonts w:ascii="Times New Roman" w:eastAsia="微软雅黑" w:hAnsi="Times New Roman" w:cs="Times New Roman" w:hint="eastAsia"/>
                <w:color w:val="000000"/>
                <w:kern w:val="0"/>
                <w:sz w:val="18"/>
                <w:szCs w:val="18"/>
                <w:lang w:bidi="ar"/>
              </w:rPr>
              <w:t>，</w:t>
            </w:r>
            <w:r w:rsidR="000654ED">
              <w:rPr>
                <w:rFonts w:ascii="Times New Roman" w:eastAsia="微软雅黑" w:hAnsi="Times New Roman" w:cs="Times New Roman"/>
                <w:color w:val="000000"/>
                <w:kern w:val="0"/>
                <w:sz w:val="18"/>
                <w:szCs w:val="18"/>
                <w:lang w:bidi="ar"/>
              </w:rPr>
              <w:t>4</w:t>
            </w:r>
          </w:p>
        </w:tc>
      </w:tr>
      <w:tr w:rsidR="00116A08" w14:paraId="735A6116"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ED3C6" w14:textId="77777777" w:rsidR="00116A08" w:rsidRDefault="00116A08" w:rsidP="00116A0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F358A" w14:textId="20EF63FB" w:rsidR="00116A08" w:rsidRDefault="00116A08" w:rsidP="00554C08">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5A41B" w14:textId="6D04E5C6" w:rsidR="00116A08" w:rsidRDefault="00116A08" w:rsidP="00374147">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临床预测</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589C2" w14:textId="6BDFD6B3" w:rsidR="00116A08" w:rsidRDefault="00116A08" w:rsidP="00116A08">
            <w:pPr>
              <w:spacing w:line="0" w:lineRule="atLeas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学习并掌握：</w:t>
            </w:r>
            <w:r w:rsidRPr="00116A08">
              <w:rPr>
                <w:rFonts w:ascii="Times New Roman" w:eastAsia="微软雅黑" w:hAnsi="Times New Roman" w:cs="Times New Roman"/>
                <w:color w:val="000000"/>
                <w:sz w:val="18"/>
                <w:szCs w:val="18"/>
              </w:rPr>
              <w:t>孟德尔遗传病与临床基因检测</w:t>
            </w:r>
            <w:r w:rsidRPr="00116A08">
              <w:rPr>
                <w:rFonts w:ascii="Times New Roman" w:eastAsia="微软雅黑" w:hAnsi="Times New Roman" w:cs="Times New Roman" w:hint="eastAsia"/>
                <w:color w:val="000000"/>
                <w:sz w:val="18"/>
                <w:szCs w:val="18"/>
              </w:rPr>
              <w:t>；</w:t>
            </w:r>
            <w:r w:rsidRPr="00116A08">
              <w:rPr>
                <w:rFonts w:ascii="Times New Roman" w:eastAsia="微软雅黑" w:hAnsi="Times New Roman" w:cs="Times New Roman"/>
                <w:color w:val="000000"/>
                <w:sz w:val="18"/>
                <w:szCs w:val="18"/>
              </w:rPr>
              <w:t>复杂性疾病</w:t>
            </w:r>
            <w:r w:rsidRPr="00116A08">
              <w:rPr>
                <w:rFonts w:ascii="Times New Roman" w:eastAsia="微软雅黑" w:hAnsi="Times New Roman" w:cs="Times New Roman"/>
                <w:color w:val="000000"/>
                <w:sz w:val="18"/>
                <w:szCs w:val="18"/>
              </w:rPr>
              <w:t>,</w:t>
            </w:r>
            <w:r w:rsidRPr="00116A08">
              <w:rPr>
                <w:rFonts w:ascii="Times New Roman" w:eastAsia="微软雅黑" w:hAnsi="Times New Roman" w:cs="Times New Roman"/>
                <w:color w:val="000000"/>
                <w:sz w:val="18"/>
                <w:szCs w:val="18"/>
              </w:rPr>
              <w:t>临床预测性检测</w:t>
            </w:r>
            <w:r w:rsidRPr="00116A08">
              <w:rPr>
                <w:rFonts w:ascii="Times New Roman" w:eastAsia="微软雅黑" w:hAnsi="Times New Roman" w:cs="Times New Roman" w:hint="eastAsia"/>
                <w:color w:val="000000"/>
                <w:sz w:val="18"/>
                <w:szCs w:val="18"/>
              </w:rPr>
              <w:t>；</w:t>
            </w:r>
            <w:r w:rsidRPr="00116A08">
              <w:rPr>
                <w:rFonts w:ascii="Times New Roman" w:eastAsia="微软雅黑" w:hAnsi="Times New Roman" w:cs="Times New Roman"/>
                <w:color w:val="000000"/>
                <w:sz w:val="18"/>
                <w:szCs w:val="18"/>
              </w:rPr>
              <w:t>Python</w:t>
            </w:r>
            <w:r w:rsidRPr="00116A08">
              <w:rPr>
                <w:rFonts w:ascii="Times New Roman" w:eastAsia="微软雅黑" w:hAnsi="Times New Roman" w:cs="Times New Roman"/>
                <w:color w:val="000000"/>
                <w:sz w:val="18"/>
                <w:szCs w:val="18"/>
              </w:rPr>
              <w:t>数据预处理和基础统计建模</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2C23F" w14:textId="11A05EA8" w:rsidR="00116A08" w:rsidRDefault="00B6128A" w:rsidP="00116A08">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2E4F2" w14:textId="64D0EC1A" w:rsidR="00116A08" w:rsidRDefault="00116A08" w:rsidP="00116A08">
            <w:pPr>
              <w:rPr>
                <w:rFonts w:ascii="Times New Roman" w:eastAsia="微软雅黑" w:hAnsi="Times New Roman" w:cs="Times New Roman"/>
                <w:color w:val="000000"/>
                <w:sz w:val="18"/>
                <w:szCs w:val="18"/>
              </w:rPr>
            </w:pPr>
            <w:r w:rsidRPr="003B3BE2">
              <w:rPr>
                <w:rFonts w:ascii="Times New Roman" w:eastAsia="微软雅黑" w:hAnsi="Times New Roman" w:cs="Times New Roman" w:hint="eastAsia"/>
                <w:color w:val="000000"/>
                <w:kern w:val="0"/>
                <w:sz w:val="18"/>
                <w:szCs w:val="18"/>
                <w:lang w:bidi="ar"/>
              </w:rPr>
              <w:t>讲授</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演示</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5EDA1" w14:textId="3DFE8686" w:rsidR="00116A08" w:rsidRDefault="00116A08" w:rsidP="00116A0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作业</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，随堂测</w:t>
            </w:r>
            <w:r>
              <w:rPr>
                <w:rFonts w:ascii="Times New Roman" w:eastAsia="微软雅黑" w:hAnsi="Times New Roman" w:cs="Times New Roman" w:hint="eastAsia"/>
                <w:color w:val="000000"/>
                <w:sz w:val="18"/>
                <w:szCs w:val="18"/>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A31E6" w14:textId="687B9DCA" w:rsidR="00116A08" w:rsidRDefault="00116A08" w:rsidP="00116A08">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学习和</w:t>
            </w:r>
            <w:r>
              <w:rPr>
                <w:rFonts w:ascii="Times New Roman" w:eastAsia="微软雅黑" w:hAnsi="Times New Roman" w:cs="Times New Roman"/>
                <w:color w:val="000000"/>
                <w:kern w:val="0"/>
                <w:sz w:val="18"/>
                <w:szCs w:val="18"/>
                <w:lang w:bidi="ar"/>
              </w:rPr>
              <w:t>实践培养学生一丝不苟、认真严谨的工作作风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1A80" w14:textId="3BAF57EC" w:rsidR="00116A08" w:rsidRDefault="00116A08" w:rsidP="00116A08">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sidR="000654ED">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r w:rsidR="000654ED">
              <w:rPr>
                <w:rFonts w:ascii="Times New Roman" w:eastAsia="微软雅黑" w:hAnsi="Times New Roman" w:cs="Times New Roman"/>
                <w:color w:val="000000"/>
                <w:kern w:val="0"/>
                <w:sz w:val="18"/>
                <w:szCs w:val="18"/>
                <w:lang w:bidi="ar"/>
              </w:rPr>
              <w:t>4</w:t>
            </w:r>
          </w:p>
        </w:tc>
      </w:tr>
      <w:tr w:rsidR="00FC47E3" w14:paraId="32F5159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B78DC" w14:textId="77777777" w:rsidR="00FC47E3" w:rsidRDefault="00FC47E3" w:rsidP="00FC47E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8711C" w14:textId="1E1F0F9B" w:rsidR="00FC47E3" w:rsidRDefault="00FC47E3" w:rsidP="00FC47E3">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第四章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7E2E9" w14:textId="7FFC75D9" w:rsidR="00FC47E3" w:rsidRDefault="00FC47E3" w:rsidP="00FC47E3">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基因组学</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8F724" w14:textId="29462B66" w:rsidR="00FC47E3" w:rsidRDefault="00FC47E3" w:rsidP="00FC47E3">
            <w:pPr>
              <w:spacing w:line="0" w:lineRule="atLeast"/>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学习并掌握：</w:t>
            </w:r>
            <w:r w:rsidRPr="00B67D4D">
              <w:rPr>
                <w:rFonts w:ascii="Times New Roman" w:eastAsia="微软雅黑" w:hAnsi="Times New Roman" w:cs="Times New Roman"/>
                <w:color w:val="000000"/>
                <w:sz w:val="18"/>
                <w:szCs w:val="18"/>
              </w:rPr>
              <w:t>药物基因组学</w:t>
            </w:r>
            <w:r w:rsidRPr="00B67D4D">
              <w:rPr>
                <w:rFonts w:ascii="Times New Roman" w:eastAsia="微软雅黑" w:hAnsi="Times New Roman" w:cs="Times New Roman" w:hint="eastAsia"/>
                <w:color w:val="000000"/>
                <w:sz w:val="18"/>
                <w:szCs w:val="18"/>
              </w:rPr>
              <w:t>；</w:t>
            </w:r>
            <w:r w:rsidRPr="00B67D4D">
              <w:rPr>
                <w:rFonts w:ascii="Times New Roman" w:eastAsia="微软雅黑" w:hAnsi="Times New Roman" w:cs="Times New Roman"/>
                <w:color w:val="000000"/>
                <w:sz w:val="18"/>
                <w:szCs w:val="18"/>
              </w:rPr>
              <w:t>癌症基因组学</w:t>
            </w:r>
            <w:r w:rsidRPr="00B67D4D">
              <w:rPr>
                <w:rFonts w:ascii="Times New Roman" w:eastAsia="微软雅黑" w:hAnsi="Times New Roman" w:cs="Times New Roman"/>
                <w:color w:val="000000"/>
                <w:sz w:val="18"/>
                <w:szCs w:val="18"/>
              </w:rPr>
              <w:t xml:space="preserve"> </w:t>
            </w:r>
            <w:r w:rsidRPr="00B67D4D">
              <w:rPr>
                <w:rFonts w:ascii="Times New Roman" w:eastAsia="微软雅黑" w:hAnsi="Times New Roman" w:cs="Times New Roman" w:hint="eastAsia"/>
                <w:color w:val="000000"/>
                <w:sz w:val="18"/>
                <w:szCs w:val="18"/>
              </w:rPr>
              <w:t>；</w:t>
            </w:r>
            <w:r w:rsidRPr="00B67D4D">
              <w:rPr>
                <w:rFonts w:ascii="Times New Roman" w:eastAsia="微软雅黑" w:hAnsi="Times New Roman" w:cs="Times New Roman" w:hint="eastAsia"/>
                <w:color w:val="000000"/>
                <w:sz w:val="18"/>
                <w:szCs w:val="18"/>
              </w:rPr>
              <w:t>P</w:t>
            </w:r>
            <w:r w:rsidRPr="00B67D4D">
              <w:rPr>
                <w:rFonts w:ascii="Times New Roman" w:eastAsia="微软雅黑" w:hAnsi="Times New Roman" w:cs="Times New Roman"/>
                <w:color w:val="000000"/>
                <w:sz w:val="18"/>
                <w:szCs w:val="18"/>
              </w:rPr>
              <w:t>ython</w:t>
            </w:r>
            <w:r w:rsidRPr="00B67D4D">
              <w:rPr>
                <w:rFonts w:ascii="Times New Roman" w:eastAsia="微软雅黑" w:hAnsi="Times New Roman" w:cs="Times New Roman"/>
                <w:color w:val="000000"/>
                <w:sz w:val="18"/>
                <w:szCs w:val="18"/>
              </w:rPr>
              <w:t>统计学意义和多重检测</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DC22B" w14:textId="60B73367" w:rsidR="00FC47E3" w:rsidRDefault="00FC47E3" w:rsidP="00FC47E3">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EDE43" w14:textId="59885F97" w:rsidR="00FC47E3" w:rsidRDefault="00FC47E3" w:rsidP="00FC47E3">
            <w:pPr>
              <w:rPr>
                <w:rFonts w:ascii="Times New Roman" w:eastAsia="微软雅黑" w:hAnsi="Times New Roman" w:cs="Times New Roman"/>
                <w:color w:val="000000"/>
                <w:sz w:val="18"/>
                <w:szCs w:val="18"/>
              </w:rPr>
            </w:pPr>
            <w:r w:rsidRPr="003B3BE2">
              <w:rPr>
                <w:rFonts w:ascii="Times New Roman" w:eastAsia="微软雅黑" w:hAnsi="Times New Roman" w:cs="Times New Roman" w:hint="eastAsia"/>
                <w:color w:val="000000"/>
                <w:kern w:val="0"/>
                <w:sz w:val="18"/>
                <w:szCs w:val="18"/>
                <w:lang w:bidi="ar"/>
              </w:rPr>
              <w:t>讲授</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演示</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186E2" w14:textId="5FC7F8E6" w:rsidR="00FC47E3" w:rsidRDefault="00FC47E3" w:rsidP="00FC47E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作业</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，随堂测</w:t>
            </w:r>
            <w:r>
              <w:rPr>
                <w:rFonts w:ascii="Times New Roman" w:eastAsia="微软雅黑" w:hAnsi="Times New Roman" w:cs="Times New Roman" w:hint="eastAsia"/>
                <w:color w:val="000000"/>
                <w:sz w:val="18"/>
                <w:szCs w:val="18"/>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05E13" w14:textId="15A46F9E" w:rsidR="00FC47E3" w:rsidRDefault="00FC47E3" w:rsidP="00FC47E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学习和</w:t>
            </w:r>
            <w:r>
              <w:rPr>
                <w:rFonts w:ascii="Times New Roman" w:eastAsia="微软雅黑" w:hAnsi="Times New Roman" w:cs="Times New Roman"/>
                <w:color w:val="000000"/>
                <w:kern w:val="0"/>
                <w:sz w:val="18"/>
                <w:szCs w:val="18"/>
                <w:lang w:bidi="ar"/>
              </w:rPr>
              <w:t>实践培养学生一丝不苟、认真严谨的工作作风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5CDCE" w14:textId="605AAEA1" w:rsidR="00FC47E3" w:rsidRDefault="00FC47E3" w:rsidP="00FC47E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color w:val="000000"/>
                <w:kern w:val="0"/>
                <w:sz w:val="18"/>
                <w:szCs w:val="18"/>
                <w:lang w:bidi="ar"/>
              </w:rPr>
              <w:t>4</w:t>
            </w:r>
          </w:p>
        </w:tc>
      </w:tr>
      <w:tr w:rsidR="00F32A90" w14:paraId="3204300A"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9B015" w14:textId="77777777" w:rsidR="00F32A90" w:rsidRDefault="00F32A90" w:rsidP="00F32A9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4C129" w14:textId="453068F3" w:rsidR="00F32A90" w:rsidRDefault="00F32A90" w:rsidP="00F32A90">
            <w:pPr>
              <w:jc w:val="left"/>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第五章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33030" w14:textId="76203250" w:rsidR="00F32A90" w:rsidRDefault="00F32A90" w:rsidP="00F32A90">
            <w:pPr>
              <w:jc w:val="left"/>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汇报</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C89A9" w14:textId="4C372E4F" w:rsidR="00F32A90" w:rsidRDefault="00F32A90" w:rsidP="00F32A90">
            <w:pPr>
              <w:spacing w:line="0" w:lineRule="atLeast"/>
              <w:jc w:val="left"/>
              <w:rPr>
                <w:rFonts w:ascii="Times New Roman" w:eastAsia="微软雅黑" w:hAnsi="Times New Roman" w:cs="Times New Roman" w:hint="eastAsia"/>
                <w:color w:val="000000"/>
                <w:sz w:val="18"/>
                <w:szCs w:val="18"/>
              </w:rPr>
            </w:pPr>
            <w:r w:rsidRPr="00F32A90">
              <w:rPr>
                <w:rFonts w:ascii="Times New Roman" w:eastAsia="微软雅黑" w:hAnsi="Times New Roman" w:cs="Times New Roman"/>
                <w:color w:val="000000"/>
                <w:sz w:val="18"/>
                <w:szCs w:val="18"/>
              </w:rPr>
              <w:t>学生课堂口头</w:t>
            </w:r>
            <w:r w:rsidRPr="00F32A90">
              <w:rPr>
                <w:rFonts w:ascii="Times New Roman" w:eastAsia="微软雅黑" w:hAnsi="Times New Roman" w:cs="Times New Roman"/>
                <w:color w:val="000000"/>
                <w:sz w:val="18"/>
                <w:szCs w:val="18"/>
              </w:rPr>
              <w:t>PPT</w:t>
            </w:r>
            <w:r w:rsidRPr="00F32A90">
              <w:rPr>
                <w:rFonts w:ascii="Times New Roman" w:eastAsia="微软雅黑" w:hAnsi="Times New Roman" w:cs="Times New Roman"/>
                <w:color w:val="000000"/>
                <w:sz w:val="18"/>
                <w:szCs w:val="18"/>
              </w:rPr>
              <w:t>报告</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A0BA2" w14:textId="7BF8614A" w:rsidR="00F32A90" w:rsidRDefault="00F32A90" w:rsidP="00F32A90">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D2DA1" w14:textId="60782A91" w:rsidR="00F32A90" w:rsidRPr="003B3BE2" w:rsidRDefault="00F32A90" w:rsidP="00F32A90">
            <w:pPr>
              <w:rPr>
                <w:rFonts w:ascii="Times New Roman" w:eastAsia="微软雅黑" w:hAnsi="Times New Roman" w:cs="Times New Roman" w:hint="eastAsia"/>
                <w:color w:val="000000"/>
                <w:kern w:val="0"/>
                <w:sz w:val="18"/>
                <w:szCs w:val="18"/>
                <w:lang w:bidi="ar"/>
              </w:rPr>
            </w:pPr>
            <w:r w:rsidRPr="003B3BE2">
              <w:rPr>
                <w:rFonts w:ascii="Times New Roman" w:eastAsia="微软雅黑" w:hAnsi="Times New Roman" w:cs="Times New Roman" w:hint="eastAsia"/>
                <w:color w:val="000000"/>
                <w:kern w:val="0"/>
                <w:sz w:val="18"/>
                <w:szCs w:val="18"/>
                <w:lang w:bidi="ar"/>
              </w:rPr>
              <w:t>演示</w:t>
            </w:r>
            <w:r w:rsidRPr="003B3BE2">
              <w:rPr>
                <w:rFonts w:ascii="Times New Roman" w:eastAsia="微软雅黑" w:hAnsi="Times New Roman" w:cs="Times New Roman" w:hint="eastAsia"/>
                <w:color w:val="000000"/>
                <w:kern w:val="0"/>
                <w:sz w:val="18"/>
                <w:szCs w:val="18"/>
                <w:lang w:bidi="ar"/>
              </w:rPr>
              <w:t>+</w:t>
            </w:r>
            <w:r w:rsidRPr="003B3BE2">
              <w:rPr>
                <w:rFonts w:ascii="Times New Roman" w:eastAsia="微软雅黑" w:hAnsi="Times New Roman" w:cs="Times New Roman" w:hint="eastAsia"/>
                <w:color w:val="000000"/>
                <w:kern w:val="0"/>
                <w:sz w:val="18"/>
                <w:szCs w:val="18"/>
                <w:lang w:bidi="ar"/>
              </w:rPr>
              <w:t>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C42FE" w14:textId="3BDB9339" w:rsidR="00F32A90" w:rsidRDefault="00833B97" w:rsidP="00F32A90">
            <w:pPr>
              <w:rPr>
                <w:rFonts w:ascii="Times New Roman" w:eastAsia="微软雅黑" w:hAnsi="Times New Roman" w:cs="Times New Roman" w:hint="eastAsia"/>
                <w:color w:val="000000"/>
                <w:sz w:val="18"/>
                <w:szCs w:val="18"/>
              </w:rPr>
            </w:pPr>
            <w:r>
              <w:rPr>
                <w:rFonts w:ascii="Times New Roman" w:eastAsia="微软雅黑" w:hAnsi="Times New Roman" w:cs="Times New Roman"/>
                <w:color w:val="000000"/>
                <w:kern w:val="0"/>
                <w:sz w:val="18"/>
                <w:szCs w:val="18"/>
                <w:lang w:bidi="ar"/>
              </w:rPr>
              <w:t>课</w:t>
            </w:r>
            <w:r>
              <w:rPr>
                <w:rFonts w:ascii="Times New Roman" w:eastAsia="微软雅黑" w:hAnsi="Times New Roman" w:cs="Times New Roman" w:hint="eastAsia"/>
                <w:color w:val="000000"/>
                <w:kern w:val="0"/>
                <w:sz w:val="18"/>
                <w:szCs w:val="18"/>
                <w:lang w:bidi="ar"/>
              </w:rPr>
              <w:t>堂演讲汇报</w:t>
            </w:r>
            <w:r w:rsidR="00F32A90">
              <w:rPr>
                <w:rFonts w:ascii="Times New Roman" w:eastAsia="微软雅黑" w:hAnsi="Times New Roman" w:cs="Times New Roman" w:hint="eastAsia"/>
                <w:color w:val="000000"/>
                <w:sz w:val="18"/>
                <w:szCs w:val="18"/>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2EB62" w14:textId="71ABCBEB" w:rsidR="00F32A90" w:rsidRDefault="00F32A90" w:rsidP="00F32A90">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通过实践培养学生一丝不苟、认真严谨的工作作风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CD1AA" w14:textId="0B65249E" w:rsidR="00F32A90" w:rsidRDefault="00F32A90" w:rsidP="00F32A90">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课程目标</w:t>
            </w:r>
            <w:r w:rsidR="00641555">
              <w:rPr>
                <w:rFonts w:ascii="Times New Roman" w:eastAsia="微软雅黑" w:hAnsi="Times New Roman" w:cs="Times New Roman"/>
                <w:color w:val="000000"/>
                <w:kern w:val="0"/>
                <w:sz w:val="18"/>
                <w:szCs w:val="18"/>
                <w:lang w:bidi="ar"/>
              </w:rPr>
              <w:t>1</w:t>
            </w:r>
          </w:p>
        </w:tc>
      </w:tr>
      <w:tr w:rsidR="00F32A90" w14:paraId="7008BC4D"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99C03" w14:textId="77777777" w:rsidR="00F32A90" w:rsidRDefault="00F32A90" w:rsidP="00F32A90">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5F329B5" w14:textId="77777777" w:rsidR="00F32A90" w:rsidRDefault="00F32A90" w:rsidP="00F32A9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：建议按照教学周周学时编排，以便自动生成教学日历。</w:t>
            </w:r>
          </w:p>
          <w:p w14:paraId="1C93E018" w14:textId="77777777" w:rsidR="00F32A90" w:rsidRDefault="00F32A90" w:rsidP="00F32A9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：相应章节的课程思政融入点根据实际情况填写。</w:t>
            </w:r>
          </w:p>
        </w:tc>
      </w:tr>
      <w:tr w:rsidR="00F32A90" w14:paraId="0C11134B" w14:textId="77777777">
        <w:trPr>
          <w:trHeight w:val="1008"/>
        </w:trPr>
        <w:tc>
          <w:tcPr>
            <w:tcW w:w="1257" w:type="dxa"/>
            <w:vMerge w:val="restar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1A2CD009" w14:textId="77777777" w:rsidR="00F32A90" w:rsidRDefault="00F32A90" w:rsidP="00F32A90">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课程目标达成度评价</w:t>
            </w:r>
          </w:p>
          <w:p w14:paraId="443598B3" w14:textId="77777777" w:rsidR="00F32A90" w:rsidRDefault="00F32A90" w:rsidP="00F32A90">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tc>
        <w:tc>
          <w:tcPr>
            <w:tcW w:w="2243"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15" w:type="dxa"/>
              <w:left w:w="15" w:type="dxa"/>
              <w:right w:w="15" w:type="dxa"/>
            </w:tcMar>
            <w:vAlign w:val="center"/>
          </w:tcPr>
          <w:p w14:paraId="572FE40B" w14:textId="77777777" w:rsidR="00F32A90" w:rsidRDefault="00F32A90" w:rsidP="00F32A90">
            <w:pPr>
              <w:widowControl/>
              <w:ind w:left="180" w:hangingChars="100" w:hanging="18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 xml:space="preserve">                                  </w:t>
            </w:r>
          </w:p>
          <w:p w14:paraId="634C4BBE" w14:textId="77777777" w:rsidR="00F32A90" w:rsidRDefault="00F32A90" w:rsidP="00F32A90">
            <w:pPr>
              <w:widowControl/>
              <w:ind w:left="180" w:hangingChars="100" w:hanging="180"/>
              <w:jc w:val="left"/>
              <w:textAlignment w:val="center"/>
              <w:rPr>
                <w:rFonts w:ascii="Times New Roman" w:eastAsia="微软雅黑" w:hAnsi="Times New Roman" w:cs="Times New Roman"/>
                <w:color w:val="000000"/>
                <w:kern w:val="0"/>
                <w:sz w:val="18"/>
                <w:szCs w:val="18"/>
                <w:lang w:bidi="ar"/>
              </w:rPr>
            </w:pPr>
          </w:p>
          <w:p w14:paraId="01029863" w14:textId="77777777" w:rsidR="00F32A90" w:rsidRDefault="00F32A90" w:rsidP="00F32A90">
            <w:pPr>
              <w:widowControl/>
              <w:ind w:left="180" w:hangingChars="100" w:hanging="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考核方式</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9CB1B4" w14:textId="77777777" w:rsidR="00F32A90" w:rsidRDefault="00F32A90" w:rsidP="00F32A9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(20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5A38E2" w14:textId="77777777" w:rsidR="00F32A90" w:rsidRDefault="00F32A90" w:rsidP="00F32A9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450A06" w14:textId="77777777" w:rsidR="00F32A90" w:rsidRDefault="00F32A90" w:rsidP="00F32A9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50</w:t>
            </w:r>
            <w:r>
              <w:rPr>
                <w:rFonts w:ascii="Times New Roman" w:eastAsia="微软雅黑" w:hAnsi="Times New Roman" w:cs="Times New Roman"/>
                <w:color w:val="000000"/>
                <w:kern w:val="0"/>
                <w:sz w:val="18"/>
                <w:szCs w:val="18"/>
                <w:lang w:bidi="ar"/>
              </w:rPr>
              <w:t>分）</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9E4C71" w14:textId="77777777" w:rsidR="00F32A90" w:rsidRDefault="00F32A90" w:rsidP="00F32A9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课程目标权重</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E750BB" w14:textId="77777777" w:rsidR="00F32A90" w:rsidRDefault="00F32A90" w:rsidP="00F32A9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课程目标达成度</w:t>
            </w:r>
          </w:p>
        </w:tc>
      </w:tr>
      <w:tr w:rsidR="00F32A90" w14:paraId="7A2E32EE"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61DD361" w14:textId="77777777" w:rsidR="00F32A90" w:rsidRDefault="00F32A90" w:rsidP="00F32A9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42ED61" w14:textId="77777777" w:rsidR="00F32A90" w:rsidRDefault="00F32A90" w:rsidP="00F32A9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998478" w14:textId="77777777" w:rsidR="00F32A90" w:rsidRDefault="00F32A90" w:rsidP="00F32A9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7BCE73" w14:textId="77777777" w:rsidR="00F32A90" w:rsidRDefault="00F32A90" w:rsidP="00F32A9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AC1055" w14:textId="77777777" w:rsidR="00F32A90" w:rsidRDefault="00F32A90" w:rsidP="00F32A9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FB5EC7" w14:textId="77777777" w:rsidR="00F32A90" w:rsidRDefault="00F32A90" w:rsidP="00F32A9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6FC03A" w14:textId="77777777" w:rsidR="00F32A90" w:rsidRDefault="00F32A90" w:rsidP="00F32A90">
            <w:pPr>
              <w:jc w:val="left"/>
              <w:rPr>
                <w:rFonts w:ascii="Times New Roman" w:eastAsia="微软雅黑" w:hAnsi="Times New Roman" w:cs="Times New Roman"/>
                <w:color w:val="000000"/>
                <w:sz w:val="18"/>
                <w:szCs w:val="18"/>
              </w:rPr>
            </w:pPr>
          </w:p>
        </w:tc>
      </w:tr>
      <w:tr w:rsidR="00F32A90" w14:paraId="1BB40A2B"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5964C7B3" w14:textId="77777777" w:rsidR="00F32A90" w:rsidRDefault="00F32A90" w:rsidP="00F32A9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4E05F5" w14:textId="77777777" w:rsidR="00F32A90" w:rsidRDefault="00F32A90" w:rsidP="00F32A9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473901" w14:textId="77777777" w:rsidR="00F32A90" w:rsidRDefault="00F32A90" w:rsidP="00F32A9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62D3A0" w14:textId="77777777" w:rsidR="00F32A90" w:rsidRDefault="00F32A90" w:rsidP="00F32A9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5D6922" w14:textId="77777777" w:rsidR="00F32A90" w:rsidRDefault="00F32A90" w:rsidP="00F32A9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970630" w14:textId="77777777" w:rsidR="00F32A90" w:rsidRDefault="00F32A90" w:rsidP="00F32A9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D501D5" w14:textId="77777777" w:rsidR="00F32A90" w:rsidRDefault="00F32A90" w:rsidP="00F32A90">
            <w:pPr>
              <w:jc w:val="left"/>
              <w:rPr>
                <w:rFonts w:ascii="Times New Roman" w:eastAsia="微软雅黑" w:hAnsi="Times New Roman" w:cs="Times New Roman"/>
                <w:color w:val="000000"/>
                <w:sz w:val="18"/>
                <w:szCs w:val="18"/>
              </w:rPr>
            </w:pPr>
          </w:p>
        </w:tc>
      </w:tr>
      <w:tr w:rsidR="00F32A90" w14:paraId="192EC310"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64F6E507" w14:textId="77777777" w:rsidR="00F32A90" w:rsidRDefault="00F32A90" w:rsidP="00F32A9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BD3816" w14:textId="77777777" w:rsidR="00F32A90" w:rsidRDefault="00F32A90" w:rsidP="00F32A9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1D93C8" w14:textId="77777777" w:rsidR="00F32A90" w:rsidRDefault="00F32A90" w:rsidP="00F32A9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BB6029" w14:textId="77777777" w:rsidR="00F32A90" w:rsidRDefault="00F32A90" w:rsidP="00F32A9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64CC27" w14:textId="77777777" w:rsidR="00F32A90" w:rsidRDefault="00F32A90" w:rsidP="00F32A9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F8C40A" w14:textId="77777777" w:rsidR="00F32A90" w:rsidRDefault="00F32A90" w:rsidP="00F32A9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85A599" w14:textId="77777777" w:rsidR="00F32A90" w:rsidRDefault="00F32A90" w:rsidP="00F32A90">
            <w:pPr>
              <w:jc w:val="left"/>
              <w:rPr>
                <w:rFonts w:ascii="Times New Roman" w:eastAsia="微软雅黑" w:hAnsi="Times New Roman" w:cs="Times New Roman"/>
                <w:color w:val="000000"/>
                <w:sz w:val="18"/>
                <w:szCs w:val="18"/>
              </w:rPr>
            </w:pPr>
          </w:p>
        </w:tc>
      </w:tr>
      <w:tr w:rsidR="00F32A90" w14:paraId="725FE63E"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31FE068B" w14:textId="77777777" w:rsidR="00F32A90" w:rsidRDefault="00F32A90" w:rsidP="00F32A9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4DD224" w14:textId="77777777" w:rsidR="00F32A90" w:rsidRDefault="00F32A90" w:rsidP="00F32A9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83B281" w14:textId="77777777" w:rsidR="00F32A90" w:rsidRDefault="00F32A90" w:rsidP="00F32A9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63C96C" w14:textId="77777777" w:rsidR="00F32A90" w:rsidRDefault="00F32A90" w:rsidP="00F32A9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32DD71" w14:textId="77777777" w:rsidR="00F32A90" w:rsidRDefault="00F32A90" w:rsidP="00F32A9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663482" w14:textId="77777777" w:rsidR="00F32A90" w:rsidRDefault="00F32A90" w:rsidP="00F32A9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F92DD5" w14:textId="77777777" w:rsidR="00F32A90" w:rsidRDefault="00F32A90" w:rsidP="00F32A90">
            <w:pPr>
              <w:jc w:val="left"/>
              <w:rPr>
                <w:rFonts w:ascii="Times New Roman" w:eastAsia="微软雅黑" w:hAnsi="Times New Roman" w:cs="Times New Roman"/>
                <w:color w:val="000000"/>
                <w:sz w:val="18"/>
                <w:szCs w:val="18"/>
              </w:rPr>
            </w:pPr>
          </w:p>
        </w:tc>
      </w:tr>
      <w:tr w:rsidR="00F32A90" w14:paraId="2DF2D29B"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6410DC9F" w14:textId="77777777" w:rsidR="00F32A90" w:rsidRDefault="00F32A90" w:rsidP="00F32A9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ECAE21" w14:textId="77777777" w:rsidR="00F32A90" w:rsidRDefault="00F32A90" w:rsidP="00F32A9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E1172F" w14:textId="77777777" w:rsidR="00F32A90" w:rsidRDefault="00F32A90" w:rsidP="00F32A9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432ED5" w14:textId="77777777" w:rsidR="00F32A90" w:rsidRDefault="00F32A90" w:rsidP="00F32A9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68632A" w14:textId="77777777" w:rsidR="00F32A90" w:rsidRDefault="00F32A90" w:rsidP="00F32A9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B12E88" w14:textId="77777777" w:rsidR="00F32A90" w:rsidRDefault="00F32A90" w:rsidP="00F32A9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52DCF1" w14:textId="77777777" w:rsidR="00F32A90" w:rsidRDefault="00F32A90" w:rsidP="00F32A90">
            <w:pPr>
              <w:jc w:val="left"/>
              <w:rPr>
                <w:rFonts w:ascii="Times New Roman" w:eastAsia="微软雅黑" w:hAnsi="Times New Roman" w:cs="Times New Roman"/>
                <w:color w:val="000000"/>
                <w:sz w:val="18"/>
                <w:szCs w:val="18"/>
              </w:rPr>
            </w:pPr>
          </w:p>
        </w:tc>
      </w:tr>
      <w:tr w:rsidR="00F32A90" w14:paraId="22185A6A"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8661F8" w14:textId="77777777" w:rsidR="00F32A90" w:rsidRDefault="00F32A90" w:rsidP="00F32A9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942E1" w14:textId="77777777" w:rsidR="00F32A90" w:rsidRDefault="00F32A90" w:rsidP="00F32A9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示例：</w:t>
            </w:r>
          </w:p>
          <w:p w14:paraId="36379F22" w14:textId="77777777" w:rsidR="00F32A90" w:rsidRDefault="00F32A90" w:rsidP="00F32A90">
            <w:pPr>
              <w:widowControl/>
              <w:jc w:val="left"/>
              <w:textAlignment w:val="center"/>
              <w:rPr>
                <w:rFonts w:ascii="Times New Roman" w:eastAsia="微软雅黑" w:hAnsi="Times New Roman" w:cs="Times New Roman" w:hint="eastAsia"/>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 xml:space="preserve"> 20</w:t>
            </w:r>
            <w:r>
              <w:rPr>
                <w:rFonts w:ascii="Times New Roman" w:eastAsia="微软雅黑" w:hAnsi="Times New Roman" w:cs="Times New Roman"/>
                <w:color w:val="000000"/>
                <w:kern w:val="0"/>
                <w:sz w:val="18"/>
                <w:szCs w:val="18"/>
                <w:lang w:bidi="ar"/>
              </w:rPr>
              <w:t>分</w:t>
            </w:r>
          </w:p>
          <w:p w14:paraId="2D20C9F8" w14:textId="4DE746DA" w:rsidR="00F32A90" w:rsidRDefault="00F32A90" w:rsidP="00F32A9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随堂测</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20</w:t>
            </w:r>
            <w:r>
              <w:rPr>
                <w:rFonts w:ascii="Times New Roman" w:eastAsia="微软雅黑" w:hAnsi="Times New Roman" w:cs="Times New Roman" w:hint="eastAsia"/>
                <w:color w:val="000000"/>
                <w:kern w:val="0"/>
                <w:sz w:val="18"/>
                <w:szCs w:val="18"/>
                <w:lang w:bidi="ar"/>
              </w:rPr>
              <w:t>分</w:t>
            </w:r>
          </w:p>
          <w:p w14:paraId="0EE0BCB0" w14:textId="61B112D5" w:rsidR="00F32A90" w:rsidRDefault="00F32A90" w:rsidP="00F32A9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color w:val="000000"/>
                <w:kern w:val="0"/>
                <w:sz w:val="18"/>
                <w:szCs w:val="18"/>
                <w:lang w:bidi="ar"/>
              </w:rPr>
              <w:t>课</w:t>
            </w:r>
            <w:r>
              <w:rPr>
                <w:rFonts w:ascii="Times New Roman" w:eastAsia="微软雅黑" w:hAnsi="Times New Roman" w:cs="Times New Roman" w:hint="eastAsia"/>
                <w:color w:val="000000"/>
                <w:kern w:val="0"/>
                <w:sz w:val="18"/>
                <w:szCs w:val="18"/>
                <w:lang w:bidi="ar"/>
              </w:rPr>
              <w:t>堂演讲汇报</w:t>
            </w:r>
            <w:r>
              <w:rPr>
                <w:rFonts w:ascii="Times New Roman" w:eastAsia="微软雅黑" w:hAnsi="Times New Roman" w:cs="Times New Roman"/>
                <w:color w:val="000000"/>
                <w:kern w:val="0"/>
                <w:sz w:val="18"/>
                <w:szCs w:val="18"/>
                <w:lang w:bidi="ar"/>
              </w:rPr>
              <w:t xml:space="preserve"> 20</w:t>
            </w:r>
            <w:r>
              <w:rPr>
                <w:rFonts w:ascii="Times New Roman" w:eastAsia="微软雅黑" w:hAnsi="Times New Roman" w:cs="Times New Roman"/>
                <w:color w:val="000000"/>
                <w:kern w:val="0"/>
                <w:sz w:val="18"/>
                <w:szCs w:val="18"/>
                <w:lang w:bidi="ar"/>
              </w:rPr>
              <w:t>分</w:t>
            </w:r>
          </w:p>
          <w:p w14:paraId="5EB35D8A" w14:textId="258DD7B0" w:rsidR="00F32A90" w:rsidRDefault="00F32A90" w:rsidP="00F32A9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40</w:t>
            </w:r>
            <w:r>
              <w:rPr>
                <w:rFonts w:ascii="Times New Roman" w:eastAsia="微软雅黑" w:hAnsi="Times New Roman" w:cs="Times New Roman"/>
                <w:color w:val="000000"/>
                <w:kern w:val="0"/>
                <w:sz w:val="18"/>
                <w:szCs w:val="18"/>
                <w:lang w:bidi="ar"/>
              </w:rPr>
              <w:t>分</w:t>
            </w:r>
          </w:p>
        </w:tc>
      </w:tr>
      <w:tr w:rsidR="00F32A90" w14:paraId="7622C524"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161D6" w14:textId="77777777" w:rsidR="00F32A90" w:rsidRDefault="00F32A90" w:rsidP="00F32A9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3139B" w14:textId="4C867B3C" w:rsidR="00F32A90" w:rsidRDefault="00F32A90" w:rsidP="00F32A90">
            <w:pPr>
              <w:widowControl/>
              <w:jc w:val="left"/>
              <w:textAlignment w:val="center"/>
              <w:rPr>
                <w:rFonts w:ascii="Times New Roman" w:eastAsia="微软雅黑" w:hAnsi="Times New Roman" w:cs="Times New Roman"/>
                <w:b/>
                <w:bCs/>
                <w:color w:val="000000"/>
                <w:kern w:val="0"/>
                <w:sz w:val="18"/>
                <w:szCs w:val="18"/>
                <w:lang w:bidi="ar"/>
              </w:rPr>
            </w:pPr>
            <w:r>
              <w:rPr>
                <w:rFonts w:ascii="Times New Roman" w:eastAsia="微软雅黑" w:hAnsi="Times New Roman" w:cs="Times New Roman" w:hint="eastAsia"/>
                <w:b/>
                <w:bCs/>
                <w:color w:val="000000"/>
                <w:kern w:val="0"/>
                <w:sz w:val="18"/>
                <w:szCs w:val="18"/>
                <w:lang w:bidi="ar"/>
              </w:rPr>
              <w:t>教材：无</w:t>
            </w:r>
          </w:p>
          <w:p w14:paraId="08B3D204" w14:textId="77777777" w:rsidR="00F32A90" w:rsidRDefault="00F32A90" w:rsidP="00F32A90">
            <w:pPr>
              <w:widowControl/>
              <w:jc w:val="left"/>
              <w:textAlignment w:val="center"/>
              <w:rPr>
                <w:rFonts w:ascii="Times New Roman" w:eastAsia="微软雅黑" w:hAnsi="Times New Roman" w:cs="Times New Roman"/>
                <w:color w:val="000000"/>
                <w:kern w:val="0"/>
                <w:sz w:val="18"/>
                <w:szCs w:val="18"/>
                <w:lang w:bidi="ar"/>
              </w:rPr>
            </w:pPr>
          </w:p>
          <w:p w14:paraId="2DE8B5BD" w14:textId="0573E96A" w:rsidR="00F32A90" w:rsidRDefault="00F32A90" w:rsidP="00F32A9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b/>
                <w:bCs/>
                <w:color w:val="000000"/>
                <w:kern w:val="0"/>
                <w:sz w:val="18"/>
                <w:szCs w:val="18"/>
                <w:lang w:bidi="ar"/>
              </w:rPr>
              <w:t>参考书：</w:t>
            </w:r>
            <w:r w:rsidRPr="00454F59">
              <w:rPr>
                <w:szCs w:val="21"/>
              </w:rPr>
              <w:t>Bioinformatics and Functional Genomics</w:t>
            </w:r>
            <w:r w:rsidRPr="00454F59">
              <w:rPr>
                <w:rFonts w:hint="eastAsia"/>
                <w:szCs w:val="21"/>
              </w:rPr>
              <w:t>》</w:t>
            </w:r>
            <w:r w:rsidRPr="00454F59">
              <w:rPr>
                <w:szCs w:val="21"/>
              </w:rPr>
              <w:t> Jonathan Pevsner</w:t>
            </w:r>
            <w:r w:rsidRPr="00454F59">
              <w:rPr>
                <w:rFonts w:hint="eastAsia"/>
                <w:szCs w:val="21"/>
              </w:rPr>
              <w:t>主编，第三版</w:t>
            </w:r>
          </w:p>
          <w:p w14:paraId="5390D406" w14:textId="77777777" w:rsidR="00F32A90" w:rsidRDefault="00F32A90" w:rsidP="00F32A9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（必含信息：教材名称，作者，出版社，出版年份，版次，书号）</w:t>
            </w:r>
          </w:p>
        </w:tc>
      </w:tr>
      <w:tr w:rsidR="00F32A90" w14:paraId="4B998A9C"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1E38D" w14:textId="77777777" w:rsidR="00F32A90" w:rsidRDefault="00F32A90" w:rsidP="00F32A9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35A3D" w14:textId="77777777" w:rsidR="00F32A90" w:rsidRDefault="00F32A90" w:rsidP="00F32A90">
            <w:pPr>
              <w:rPr>
                <w:rFonts w:ascii="Times New Roman" w:eastAsia="宋体" w:hAnsi="Times New Roman" w:cs="Times New Roman"/>
                <w:color w:val="000000"/>
                <w:sz w:val="18"/>
                <w:szCs w:val="18"/>
              </w:rPr>
            </w:pPr>
          </w:p>
        </w:tc>
      </w:tr>
      <w:tr w:rsidR="00F32A90" w14:paraId="03ED566C"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76234" w14:textId="77777777" w:rsidR="00F32A90" w:rsidRDefault="00F32A90" w:rsidP="00F32A9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F5570" w14:textId="77777777" w:rsidR="00F32A90" w:rsidRDefault="00F32A90" w:rsidP="00F32A90">
            <w:pPr>
              <w:rPr>
                <w:rFonts w:ascii="Times New Roman" w:eastAsia="宋体" w:hAnsi="Times New Roman" w:cs="Times New Roman"/>
                <w:color w:val="000000"/>
                <w:sz w:val="18"/>
                <w:szCs w:val="18"/>
              </w:rPr>
            </w:pPr>
          </w:p>
        </w:tc>
      </w:tr>
      <w:tr w:rsidR="00F32A90" w14:paraId="2B4D8CC7" w14:textId="77777777">
        <w:trPr>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14:paraId="43193192" w14:textId="77777777" w:rsidR="00F32A90" w:rsidRDefault="00F32A90" w:rsidP="00F32A90">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388F7AB1" w14:textId="77777777" w:rsidR="00F32A90" w:rsidRDefault="00F32A90" w:rsidP="00F32A90">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7362AB2B" w14:textId="77777777" w:rsidR="00F32A90" w:rsidRDefault="00F32A90" w:rsidP="00F32A90">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591E8762" w14:textId="77777777" w:rsidR="00DE7180" w:rsidRDefault="00DE7180">
      <w:pPr>
        <w:rPr>
          <w:rFonts w:ascii="Times New Roman" w:hAnsi="Times New Roman" w:cs="Times New Roman"/>
        </w:rPr>
      </w:pPr>
    </w:p>
    <w:sectPr w:rsidR="00DE7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C780D"/>
    <w:rsid w:val="00011236"/>
    <w:rsid w:val="000654ED"/>
    <w:rsid w:val="00084E34"/>
    <w:rsid w:val="000C2375"/>
    <w:rsid w:val="000E3ED5"/>
    <w:rsid w:val="00112381"/>
    <w:rsid w:val="00116A08"/>
    <w:rsid w:val="00152AC1"/>
    <w:rsid w:val="002B1A71"/>
    <w:rsid w:val="00312AA0"/>
    <w:rsid w:val="00356F7A"/>
    <w:rsid w:val="00374147"/>
    <w:rsid w:val="00381E79"/>
    <w:rsid w:val="00391DC8"/>
    <w:rsid w:val="003B3BE2"/>
    <w:rsid w:val="004862DE"/>
    <w:rsid w:val="005340F8"/>
    <w:rsid w:val="00541367"/>
    <w:rsid w:val="00554C08"/>
    <w:rsid w:val="00566698"/>
    <w:rsid w:val="00641555"/>
    <w:rsid w:val="0068285C"/>
    <w:rsid w:val="006A0FEB"/>
    <w:rsid w:val="006E57A6"/>
    <w:rsid w:val="00747C56"/>
    <w:rsid w:val="007C234D"/>
    <w:rsid w:val="007D24FA"/>
    <w:rsid w:val="00833B97"/>
    <w:rsid w:val="008522B9"/>
    <w:rsid w:val="0087530D"/>
    <w:rsid w:val="009A1393"/>
    <w:rsid w:val="009A2897"/>
    <w:rsid w:val="009B6385"/>
    <w:rsid w:val="00A7371D"/>
    <w:rsid w:val="00A93CDD"/>
    <w:rsid w:val="00A971AE"/>
    <w:rsid w:val="00B27198"/>
    <w:rsid w:val="00B6128A"/>
    <w:rsid w:val="00B67CDA"/>
    <w:rsid w:val="00B67D4D"/>
    <w:rsid w:val="00BE74BD"/>
    <w:rsid w:val="00C73ADA"/>
    <w:rsid w:val="00D20824"/>
    <w:rsid w:val="00D47E36"/>
    <w:rsid w:val="00DC6940"/>
    <w:rsid w:val="00DE7180"/>
    <w:rsid w:val="00DF08DE"/>
    <w:rsid w:val="00E108C5"/>
    <w:rsid w:val="00E302DD"/>
    <w:rsid w:val="00EB2836"/>
    <w:rsid w:val="00F32A90"/>
    <w:rsid w:val="00F710FA"/>
    <w:rsid w:val="00F73056"/>
    <w:rsid w:val="00FC47E3"/>
    <w:rsid w:val="00FD054C"/>
    <w:rsid w:val="25724ACC"/>
    <w:rsid w:val="37F14E89"/>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C66AA"/>
  <w15:docId w15:val="{142A77C3-9904-4631-BEBD-331B5D79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71">
    <w:name w:val="font71"/>
    <w:basedOn w:val="DefaultParagraphFont"/>
    <w:qFormat/>
    <w:rPr>
      <w:rFonts w:ascii="微软雅黑" w:eastAsia="微软雅黑" w:hAnsi="微软雅黑" w:cs="微软雅黑"/>
      <w:color w:val="000000"/>
      <w:sz w:val="28"/>
      <w:szCs w:val="28"/>
      <w:u w:val="none"/>
    </w:rPr>
  </w:style>
  <w:style w:type="character" w:customStyle="1" w:styleId="font91">
    <w:name w:val="font91"/>
    <w:basedOn w:val="DefaultParagraphFont"/>
    <w:qFormat/>
    <w:rPr>
      <w:rFonts w:ascii="Times New Roman" w:hAnsi="Times New Roman" w:cs="Times New Roman" w:hint="default"/>
      <w:color w:val="000000"/>
      <w:sz w:val="28"/>
      <w:szCs w:val="28"/>
      <w:u w:val="none"/>
    </w:rPr>
  </w:style>
  <w:style w:type="character" w:customStyle="1" w:styleId="font21">
    <w:name w:val="font21"/>
    <w:basedOn w:val="DefaultParagraphFont"/>
    <w:qFormat/>
    <w:rPr>
      <w:rFonts w:ascii="Times New Roman" w:hAnsi="Times New Roman" w:cs="Times New Roman" w:hint="default"/>
      <w:color w:val="000000"/>
      <w:sz w:val="18"/>
      <w:szCs w:val="18"/>
      <w:u w:val="none"/>
    </w:rPr>
  </w:style>
  <w:style w:type="character" w:customStyle="1" w:styleId="font31">
    <w:name w:val="font31"/>
    <w:basedOn w:val="DefaultParagraphFont"/>
    <w:qFormat/>
    <w:rPr>
      <w:rFonts w:ascii="微软雅黑" w:eastAsia="微软雅黑" w:hAnsi="微软雅黑" w:cs="微软雅黑" w:hint="eastAsia"/>
      <w:color w:val="000000"/>
      <w:sz w:val="18"/>
      <w:szCs w:val="18"/>
      <w:u w:val="none"/>
    </w:rPr>
  </w:style>
  <w:style w:type="character" w:customStyle="1" w:styleId="font61">
    <w:name w:val="font61"/>
    <w:basedOn w:val="DefaultParagraphFont"/>
    <w:qFormat/>
    <w:rPr>
      <w:rFonts w:ascii="微软雅黑" w:eastAsia="微软雅黑" w:hAnsi="微软雅黑" w:cs="微软雅黑" w:hint="eastAsia"/>
      <w:color w:val="FF0000"/>
      <w:sz w:val="18"/>
      <w:szCs w:val="18"/>
      <w:u w:val="none"/>
    </w:rPr>
  </w:style>
  <w:style w:type="character" w:customStyle="1" w:styleId="font81">
    <w:name w:val="font81"/>
    <w:basedOn w:val="DefaultParagraphFont"/>
    <w:qFormat/>
    <w:rPr>
      <w:rFonts w:ascii="微软雅黑" w:eastAsia="微软雅黑" w:hAnsi="微软雅黑" w:cs="微软雅黑" w:hint="eastAsia"/>
      <w:color w:val="000000"/>
      <w:sz w:val="18"/>
      <w:szCs w:val="18"/>
      <w:u w:val="none"/>
    </w:rPr>
  </w:style>
  <w:style w:type="character" w:customStyle="1" w:styleId="font01">
    <w:name w:val="font01"/>
    <w:basedOn w:val="DefaultParagraphFont"/>
    <w:qFormat/>
    <w:rPr>
      <w:rFonts w:ascii="Times New Roman" w:hAnsi="Times New Roman" w:cs="Times New Roman" w:hint="default"/>
      <w:color w:val="000000"/>
      <w:sz w:val="18"/>
      <w:szCs w:val="18"/>
      <w:u w:val="none"/>
    </w:rPr>
  </w:style>
  <w:style w:type="paragraph" w:styleId="ListParagraph">
    <w:name w:val="List Paragraph"/>
    <w:basedOn w:val="Normal"/>
    <w:uiPriority w:val="99"/>
    <w:rsid w:val="00BE7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Guan Ning Lin</cp:lastModifiedBy>
  <cp:revision>58</cp:revision>
  <dcterms:created xsi:type="dcterms:W3CDTF">2020-10-10T13:36:00Z</dcterms:created>
  <dcterms:modified xsi:type="dcterms:W3CDTF">2020-10-10T14:21:00Z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